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0B86" w14:textId="416A1451" w:rsidR="004F7103" w:rsidRPr="004F7103" w:rsidRDefault="004F7103" w:rsidP="006F35B7">
      <w:pPr>
        <w:ind w:left="5040"/>
        <w:jc w:val="both"/>
      </w:pPr>
      <w:bookmarkStart w:id="0" w:name="_GoBack"/>
      <w:bookmarkEnd w:id="0"/>
      <w:r w:rsidRPr="004F7103">
        <w:t>PATVIRTINTA</w:t>
      </w:r>
    </w:p>
    <w:p w14:paraId="554506D8" w14:textId="77777777" w:rsidR="004F7103" w:rsidRPr="004F7103" w:rsidRDefault="004F7103" w:rsidP="006F35B7">
      <w:pPr>
        <w:ind w:left="5040"/>
        <w:jc w:val="both"/>
      </w:pPr>
      <w:r w:rsidRPr="004F7103">
        <w:t xml:space="preserve">Druskininkų savivaldybės </w:t>
      </w:r>
    </w:p>
    <w:p w14:paraId="54246D46" w14:textId="77777777" w:rsidR="004F7103" w:rsidRPr="004F7103" w:rsidRDefault="004F7103" w:rsidP="006F35B7">
      <w:pPr>
        <w:ind w:left="5040"/>
        <w:jc w:val="both"/>
      </w:pPr>
      <w:r w:rsidRPr="004F7103">
        <w:t>Leipalingio progimnazijos</w:t>
      </w:r>
    </w:p>
    <w:p w14:paraId="14810A59" w14:textId="58435A13" w:rsidR="004F7103" w:rsidRPr="004F7103" w:rsidRDefault="004F7103" w:rsidP="006F35B7">
      <w:pPr>
        <w:ind w:left="5040"/>
      </w:pPr>
      <w:r>
        <w:t>d</w:t>
      </w:r>
      <w:r w:rsidRPr="004F7103">
        <w:t>irektoriaus 2022 m. rugpjūčio 31 d. įsakymu Nr. V1-TV-51</w:t>
      </w:r>
    </w:p>
    <w:p w14:paraId="3576ABBC" w14:textId="77777777" w:rsidR="004F7103" w:rsidRPr="004F7103" w:rsidRDefault="004F7103" w:rsidP="006F35B7">
      <w:pPr>
        <w:ind w:left="5040"/>
      </w:pPr>
      <w:r w:rsidRPr="004F7103">
        <w:t>(Druskininkų savivaldybės</w:t>
      </w:r>
    </w:p>
    <w:p w14:paraId="24A71601" w14:textId="77777777" w:rsidR="004F7103" w:rsidRPr="004F7103" w:rsidRDefault="004F7103" w:rsidP="006F35B7">
      <w:pPr>
        <w:ind w:left="5040"/>
      </w:pPr>
      <w:r w:rsidRPr="004F7103">
        <w:t xml:space="preserve">Leipalingio progimnazijos </w:t>
      </w:r>
    </w:p>
    <w:p w14:paraId="3903DB83" w14:textId="14DDD41C" w:rsidR="004F7103" w:rsidRPr="004F7103" w:rsidRDefault="006C145F" w:rsidP="006F35B7">
      <w:pPr>
        <w:ind w:left="5040"/>
      </w:pPr>
      <w:r>
        <w:t>2022 m. rugsėjo 26</w:t>
      </w:r>
      <w:r w:rsidR="004F7103" w:rsidRPr="004F7103">
        <w:t xml:space="preserve"> d. </w:t>
      </w:r>
    </w:p>
    <w:p w14:paraId="6408FE70" w14:textId="39C0DC1F" w:rsidR="004F7103" w:rsidRPr="004F7103" w:rsidRDefault="006C145F" w:rsidP="006F35B7">
      <w:pPr>
        <w:ind w:left="5040"/>
      </w:pPr>
      <w:r>
        <w:t>įsakymo Nr. V1-TV-72</w:t>
      </w:r>
      <w:r w:rsidR="004F7103" w:rsidRPr="004F7103">
        <w:t xml:space="preserve"> redakcija)</w:t>
      </w:r>
    </w:p>
    <w:p w14:paraId="48160453" w14:textId="77777777" w:rsidR="004F7103" w:rsidRPr="004F7103" w:rsidRDefault="004F7103" w:rsidP="004F7103">
      <w:pPr>
        <w:rPr>
          <w:b/>
        </w:rPr>
      </w:pPr>
    </w:p>
    <w:p w14:paraId="0FB0C4BD" w14:textId="77777777" w:rsidR="004F7103" w:rsidRPr="004F7103" w:rsidRDefault="004F7103" w:rsidP="004F7103">
      <w:pPr>
        <w:jc w:val="center"/>
        <w:rPr>
          <w:b/>
        </w:rPr>
      </w:pPr>
      <w:r w:rsidRPr="004F7103">
        <w:rPr>
          <w:b/>
        </w:rPr>
        <w:t>DRUSKININKŲ SAVIVALDYBĖS LEIPALINGIO PROGIMNAZIJOS</w:t>
      </w:r>
    </w:p>
    <w:p w14:paraId="0B783F4F" w14:textId="77777777" w:rsidR="004F7103" w:rsidRPr="004F7103" w:rsidRDefault="004F7103" w:rsidP="004F7103">
      <w:pPr>
        <w:jc w:val="center"/>
        <w:rPr>
          <w:b/>
        </w:rPr>
      </w:pPr>
      <w:r w:rsidRPr="004F7103">
        <w:rPr>
          <w:b/>
        </w:rPr>
        <w:t>2022-2023 MOKSLO METŲ UGDYMO PLANAS</w:t>
      </w:r>
    </w:p>
    <w:p w14:paraId="1F217977" w14:textId="77777777" w:rsidR="004F7103" w:rsidRPr="004F7103" w:rsidRDefault="004F7103" w:rsidP="004F7103">
      <w:pPr>
        <w:jc w:val="center"/>
        <w:rPr>
          <w:b/>
        </w:rPr>
      </w:pPr>
    </w:p>
    <w:p w14:paraId="623D93CF" w14:textId="77777777" w:rsidR="004F7103" w:rsidRPr="004F7103" w:rsidRDefault="004F7103" w:rsidP="004F7103">
      <w:pPr>
        <w:jc w:val="center"/>
        <w:rPr>
          <w:b/>
        </w:rPr>
      </w:pPr>
      <w:r w:rsidRPr="004F7103">
        <w:rPr>
          <w:b/>
        </w:rPr>
        <w:t>I SKYRIUS</w:t>
      </w:r>
    </w:p>
    <w:p w14:paraId="6F5C5446" w14:textId="77777777" w:rsidR="004F7103" w:rsidRPr="004F7103" w:rsidRDefault="004F7103" w:rsidP="004F7103">
      <w:pPr>
        <w:jc w:val="center"/>
        <w:rPr>
          <w:b/>
        </w:rPr>
      </w:pPr>
      <w:r w:rsidRPr="004F7103">
        <w:rPr>
          <w:b/>
        </w:rPr>
        <w:t>BENDROSIOS NUOSTATOS</w:t>
      </w:r>
    </w:p>
    <w:p w14:paraId="4419E6BC" w14:textId="77777777" w:rsidR="004F7103" w:rsidRPr="004F7103" w:rsidRDefault="004F7103" w:rsidP="004F7103">
      <w:pPr>
        <w:jc w:val="center"/>
        <w:rPr>
          <w:b/>
        </w:rPr>
      </w:pPr>
    </w:p>
    <w:p w14:paraId="30B583F4" w14:textId="77777777" w:rsidR="004F7103" w:rsidRPr="004F7103" w:rsidRDefault="004F7103" w:rsidP="006F35B7">
      <w:pPr>
        <w:ind w:firstLine="1276"/>
        <w:jc w:val="both"/>
        <w:rPr>
          <w:rFonts w:eastAsia="MS Mincho"/>
          <w:lang w:eastAsia="ja-JP"/>
        </w:rPr>
      </w:pPr>
      <w:r w:rsidRPr="004F7103">
        <w:t>1.</w:t>
      </w:r>
      <w:r w:rsidRPr="004F7103">
        <w:rPr>
          <w:rFonts w:eastAsia="MS Mincho"/>
          <w:lang w:eastAsia="ja-JP"/>
        </w:rPr>
        <w:t xml:space="preserve"> 2022-2023 mokslo metų Druskininkų savivaldybės Leipalingio progimnazijos               (toliau – Progimnazija) </w:t>
      </w:r>
      <w:r w:rsidRPr="004F7103">
        <w:t>ugdymo planas (toliau – Ugdymo planas) reglamentuoja ikimokyklinio, priešmokyklinio, pradinio ir pagrindinio ugdymo pirmosios dalies, mokinių, turinčių specialiųjų ugdymosi poreikių, ugdymo (</w:t>
      </w:r>
      <w:proofErr w:type="spellStart"/>
      <w:r w:rsidRPr="004F7103">
        <w:t>si</w:t>
      </w:r>
      <w:proofErr w:type="spellEnd"/>
      <w:r w:rsidRPr="004F7103">
        <w:t>) ir neformaliojo vaikų švietimo programų įgyvendinimą Progimnazijoje.</w:t>
      </w:r>
    </w:p>
    <w:p w14:paraId="3E93F052" w14:textId="77777777" w:rsidR="004F7103" w:rsidRPr="004F7103" w:rsidRDefault="004F7103" w:rsidP="006F35B7">
      <w:pPr>
        <w:ind w:firstLine="1276"/>
        <w:jc w:val="both"/>
      </w:pPr>
      <w:r w:rsidRPr="004F7103">
        <w:t>2. Ugdymo planą rengė 2022 m. gegužės 9 d. įsakymu Nr. V1-19 sudaryta darbo grupė, vadovaujantis demokratiškumo, prieinamumo bei bendradarbiavimo principais.</w:t>
      </w:r>
    </w:p>
    <w:p w14:paraId="4C775AF8" w14:textId="77777777" w:rsidR="004F7103" w:rsidRPr="004F7103" w:rsidRDefault="004F7103" w:rsidP="006F35B7">
      <w:pPr>
        <w:ind w:firstLine="1276"/>
        <w:jc w:val="both"/>
      </w:pPr>
      <w:r w:rsidRPr="004F7103">
        <w:t>3</w:t>
      </w:r>
      <w:r w:rsidRPr="004F7103">
        <w:rPr>
          <w:color w:val="000000"/>
        </w:rPr>
        <w:t>.</w:t>
      </w:r>
      <w:r w:rsidRPr="004F7103">
        <w:rPr>
          <w:color w:val="C00000"/>
        </w:rPr>
        <w:t xml:space="preserve"> </w:t>
      </w:r>
      <w:r w:rsidRPr="004F7103">
        <w:t xml:space="preserve">Ugdymo plano tikslas – nustatyti priešmokyklinio, pradinio ir pagrindinio ugdymo    I dalies programų vykdymo, ugdymo turinio formavimo ir ugdymo proceso organizavimo reikalavimus ir principus, kurie užtikrintų lygias galimybes kiekvienam mokiniui siekti asmeninės pažangos ir įgyti mokymuisi visą gyvenimą būtinų bendrųjų ir dalykinių kompetencijų. </w:t>
      </w:r>
    </w:p>
    <w:p w14:paraId="19E9CC7D" w14:textId="77777777" w:rsidR="004F7103" w:rsidRPr="004F7103" w:rsidRDefault="004F7103" w:rsidP="006F35B7">
      <w:pPr>
        <w:ind w:firstLine="1276"/>
        <w:jc w:val="both"/>
      </w:pPr>
      <w:r w:rsidRPr="004F7103">
        <w:t xml:space="preserve">4. Ugdymo plano uždaviniai: </w:t>
      </w:r>
    </w:p>
    <w:p w14:paraId="39569C92" w14:textId="77777777" w:rsidR="004F7103" w:rsidRPr="004F7103" w:rsidRDefault="004F7103" w:rsidP="006F35B7">
      <w:pPr>
        <w:ind w:firstLine="1276"/>
        <w:jc w:val="both"/>
      </w:pPr>
      <w:r w:rsidRPr="004F7103">
        <w:t xml:space="preserve">4.1. užtikrinti progimnazijos ugdymo turinio įgyvendinimą; </w:t>
      </w:r>
    </w:p>
    <w:p w14:paraId="4AC1599E" w14:textId="77777777" w:rsidR="004F7103" w:rsidRPr="004F7103" w:rsidRDefault="004F7103" w:rsidP="006F35B7">
      <w:pPr>
        <w:ind w:firstLine="1276"/>
        <w:jc w:val="both"/>
      </w:pPr>
      <w:r w:rsidRPr="004F7103">
        <w:t xml:space="preserve">4.2. numatyti ugdymo proceso organizavimo principus, kurie užtikrintų mokinių mokymosi poreikius; </w:t>
      </w:r>
    </w:p>
    <w:p w14:paraId="7697CE4C" w14:textId="77777777" w:rsidR="004F7103" w:rsidRPr="004F7103" w:rsidRDefault="004F7103" w:rsidP="006F35B7">
      <w:pPr>
        <w:ind w:firstLine="1276"/>
        <w:jc w:val="both"/>
      </w:pPr>
      <w:r w:rsidRPr="004F7103">
        <w:t>4.3. nustatyti pamokų skaičių, skirtą pradinio ir pagrindinio ugdymo I dalies programoms įgyvendinti.</w:t>
      </w:r>
    </w:p>
    <w:p w14:paraId="38D239E3" w14:textId="77777777" w:rsidR="004F7103" w:rsidRPr="004F7103" w:rsidRDefault="004F7103" w:rsidP="006F35B7">
      <w:pPr>
        <w:tabs>
          <w:tab w:val="left" w:pos="0"/>
          <w:tab w:val="left" w:pos="30"/>
          <w:tab w:val="left" w:pos="900"/>
        </w:tabs>
        <w:ind w:firstLine="1276"/>
        <w:jc w:val="both"/>
        <w:rPr>
          <w:color w:val="FF0000"/>
        </w:rPr>
      </w:pPr>
      <w:r w:rsidRPr="004F7103">
        <w:t>5. Įgyvendindama priešmokyklinio, pradinio ir pagrindinio ugdymo programas mokykla vadovaujasi Priešmokyklinio ugdymo bendrąja programa, patvirtinta Lietuvos Respublikos švietimo ir mokslo ministro 2014 m. rugsėjo 2 d. įsakymu Nr. V-779 “Dėl priešmokyklinio ugdymo bendrosios programos patvirtinimo”, Priešmokyklinio ugdymo tvarkos aprašu, patvirtintu Lietuvos Respublikos švietimo ir mokslo ministro 2016 m. liepos 22 d. įsakymo Nr. V-674 redakcija “Dėl priešmokyklinio ugdymo tvarkos aprašo patvirtinimo”, 2021-2022 ir 2022-2023 mokslo metų pradinio, pagrindinio ir vidurinio ugdymo programų bendraisiais ugdymo planais, patvirtintais Lietuvos Respublikos Švietimo, mokslo ir sporto ministro 2021 m. gegužės 3 d. įsakymu Nr. V-688 “Dėl 2021-2022 ir 2022-2023 m. m. pradinio, pagrindinio ir vidurinio ugdymo programų bendrųjų ugdymo planų patvirtinimo” ir jo pakeitimais.</w:t>
      </w:r>
      <w:r w:rsidRPr="004F7103">
        <w:rPr>
          <w:rFonts w:ascii="Calibri" w:hAnsi="Calibri"/>
          <w:sz w:val="22"/>
          <w:szCs w:val="22"/>
          <w:lang w:val="en-GB"/>
        </w:rPr>
        <w:t xml:space="preserve"> </w:t>
      </w:r>
      <w:r w:rsidRPr="004F7103">
        <w:t>Iš Ukrainos atvykusiems mokiniams ugdymas organizuojamas vadovaujantis Lietuvos Respublikos švietimo, mokslo ir sporto ministerijos aplinkraščio „Dėl ukrainiečių vaikų ugdymo 2022-2023 mokslo metais“ (2022-06-30, Nr. SR-2534) rekomendacijomis.</w:t>
      </w:r>
    </w:p>
    <w:p w14:paraId="52110E1E" w14:textId="70DD5418" w:rsidR="004F7103" w:rsidRDefault="004F7103" w:rsidP="006F35B7">
      <w:pPr>
        <w:tabs>
          <w:tab w:val="left" w:pos="0"/>
          <w:tab w:val="left" w:pos="30"/>
          <w:tab w:val="left" w:pos="900"/>
        </w:tabs>
        <w:ind w:firstLine="1276"/>
        <w:jc w:val="both"/>
      </w:pPr>
      <w:r w:rsidRPr="004F7103">
        <w:t>6. Rengdama ugdymo planą Progimnazija vadovaujasi Druskininkų savivaldybės tarybos 2022 m. gegužės 26 d. sprendimu Nr. T1- 97 „Dėl Druskininkų savivaldybės švietimo įstaigų mokinių, ugdomų pagal priešmokyklinio ugdymo programą skaičiaus ir priešmokyklinio ugdymo grupių skaičiaus, mokinių skaičiaus kiekvienos klasės sraute ir klasių skaičiaus kiekviename sraute 2022-2023 mokslo metais nustatymo“.</w:t>
      </w:r>
    </w:p>
    <w:p w14:paraId="75F014FA" w14:textId="1661A931" w:rsidR="006C145F" w:rsidRDefault="006C145F" w:rsidP="006F35B7">
      <w:pPr>
        <w:tabs>
          <w:tab w:val="left" w:pos="0"/>
          <w:tab w:val="left" w:pos="30"/>
          <w:tab w:val="left" w:pos="900"/>
        </w:tabs>
        <w:ind w:firstLine="1276"/>
        <w:jc w:val="both"/>
      </w:pPr>
    </w:p>
    <w:p w14:paraId="3BA485B5" w14:textId="77777777" w:rsidR="006C145F" w:rsidRPr="004F7103" w:rsidRDefault="006C145F" w:rsidP="006F35B7">
      <w:pPr>
        <w:tabs>
          <w:tab w:val="left" w:pos="0"/>
          <w:tab w:val="left" w:pos="30"/>
          <w:tab w:val="left" w:pos="900"/>
        </w:tabs>
        <w:ind w:firstLine="1276"/>
        <w:jc w:val="both"/>
      </w:pPr>
    </w:p>
    <w:p w14:paraId="73577720" w14:textId="77777777" w:rsidR="004F7103" w:rsidRPr="004F7103" w:rsidRDefault="004F7103" w:rsidP="004F7103">
      <w:pPr>
        <w:jc w:val="center"/>
        <w:rPr>
          <w:b/>
          <w:bCs/>
        </w:rPr>
      </w:pPr>
      <w:r w:rsidRPr="004F7103">
        <w:rPr>
          <w:b/>
          <w:bCs/>
        </w:rPr>
        <w:lastRenderedPageBreak/>
        <w:t xml:space="preserve">II SKYRIUS </w:t>
      </w:r>
    </w:p>
    <w:p w14:paraId="7D820BD8" w14:textId="77777777" w:rsidR="004F7103" w:rsidRPr="004F7103" w:rsidRDefault="004F7103" w:rsidP="004F7103">
      <w:pPr>
        <w:jc w:val="center"/>
        <w:rPr>
          <w:b/>
          <w:bCs/>
        </w:rPr>
      </w:pPr>
      <w:r w:rsidRPr="004F7103">
        <w:rPr>
          <w:b/>
          <w:bCs/>
        </w:rPr>
        <w:t xml:space="preserve">UGDYMO PROGRAMŲ ĮGYVENDINIMAS </w:t>
      </w:r>
    </w:p>
    <w:p w14:paraId="010D5C2D" w14:textId="77777777" w:rsidR="004F7103" w:rsidRPr="004F7103" w:rsidRDefault="004F7103" w:rsidP="004F7103">
      <w:pPr>
        <w:jc w:val="center"/>
        <w:rPr>
          <w:b/>
          <w:bCs/>
        </w:rPr>
      </w:pPr>
    </w:p>
    <w:p w14:paraId="7895E3D1" w14:textId="77777777" w:rsidR="004F7103" w:rsidRPr="004F7103" w:rsidRDefault="004F7103" w:rsidP="004F7103">
      <w:pPr>
        <w:contextualSpacing/>
        <w:jc w:val="center"/>
        <w:rPr>
          <w:b/>
          <w:bCs/>
        </w:rPr>
      </w:pPr>
      <w:r w:rsidRPr="004F7103">
        <w:rPr>
          <w:b/>
          <w:bCs/>
        </w:rPr>
        <w:t>PIRMASIS SKIRSNIS</w:t>
      </w:r>
    </w:p>
    <w:p w14:paraId="2951AEFB" w14:textId="77777777" w:rsidR="004F7103" w:rsidRPr="004F7103" w:rsidRDefault="004F7103" w:rsidP="004F7103">
      <w:pPr>
        <w:contextualSpacing/>
        <w:jc w:val="center"/>
        <w:rPr>
          <w:b/>
          <w:bCs/>
        </w:rPr>
      </w:pPr>
      <w:r w:rsidRPr="004F7103">
        <w:rPr>
          <w:b/>
          <w:bCs/>
        </w:rPr>
        <w:t>MOKSLO METŲ TRUKMĖ</w:t>
      </w:r>
    </w:p>
    <w:p w14:paraId="3DB2A156" w14:textId="77777777" w:rsidR="004F7103" w:rsidRPr="004F7103" w:rsidRDefault="004F7103" w:rsidP="004F7103">
      <w:pPr>
        <w:contextualSpacing/>
        <w:rPr>
          <w:b/>
          <w:bCs/>
        </w:rPr>
      </w:pPr>
    </w:p>
    <w:p w14:paraId="08E42508" w14:textId="77777777" w:rsidR="004F7103" w:rsidRPr="004F7103" w:rsidRDefault="004F7103" w:rsidP="006F35B7">
      <w:pPr>
        <w:ind w:firstLine="1276"/>
        <w:jc w:val="both"/>
        <w:rPr>
          <w:color w:val="000000"/>
        </w:rPr>
      </w:pPr>
      <w:r w:rsidRPr="004F7103">
        <w:rPr>
          <w:color w:val="000000"/>
        </w:rPr>
        <w:t>7. Mokslo metai ir ugdymo procesas prasideda 2022 m. rugsėjo 1 d. ir baigiasi                2023 m. rugpjūčio 31 d. Dirbama 5 dienas per savaitę.</w:t>
      </w:r>
    </w:p>
    <w:p w14:paraId="336D4DA4" w14:textId="77777777" w:rsidR="004F7103" w:rsidRPr="004F7103" w:rsidRDefault="004F7103" w:rsidP="006F35B7">
      <w:pPr>
        <w:ind w:firstLine="1276"/>
        <w:rPr>
          <w:color w:val="000000"/>
        </w:rPr>
      </w:pPr>
      <w:r w:rsidRPr="004F7103">
        <w:rPr>
          <w:color w:val="000000"/>
        </w:rPr>
        <w:t>8. Ugdymo proceso trukmė:</w:t>
      </w:r>
    </w:p>
    <w:p w14:paraId="03486D17" w14:textId="77777777" w:rsidR="004F7103" w:rsidRPr="004F7103" w:rsidRDefault="004F7103" w:rsidP="004F7103">
      <w:pPr>
        <w:rPr>
          <w:color w:val="000000"/>
        </w:rPr>
      </w:pPr>
    </w:p>
    <w:tbl>
      <w:tblPr>
        <w:tblW w:w="0" w:type="auto"/>
        <w:tblInd w:w="-5" w:type="dxa"/>
        <w:tblLook w:val="01E0" w:firstRow="1" w:lastRow="1" w:firstColumn="1" w:lastColumn="1" w:noHBand="0" w:noVBand="0"/>
      </w:tblPr>
      <w:tblGrid>
        <w:gridCol w:w="3261"/>
        <w:gridCol w:w="2693"/>
        <w:gridCol w:w="3680"/>
      </w:tblGrid>
      <w:tr w:rsidR="004F7103" w:rsidRPr="004F7103" w14:paraId="4BE1F537" w14:textId="77777777" w:rsidTr="001C4601">
        <w:tc>
          <w:tcPr>
            <w:tcW w:w="3261" w:type="dxa"/>
            <w:tcBorders>
              <w:top w:val="single" w:sz="4" w:space="0" w:color="auto"/>
              <w:left w:val="single" w:sz="4" w:space="0" w:color="auto"/>
              <w:bottom w:val="single" w:sz="4" w:space="0" w:color="auto"/>
              <w:right w:val="single" w:sz="4" w:space="0" w:color="auto"/>
            </w:tcBorders>
          </w:tcPr>
          <w:p w14:paraId="0C8DBD09"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Klasė</w:t>
            </w:r>
          </w:p>
        </w:tc>
        <w:tc>
          <w:tcPr>
            <w:tcW w:w="2693" w:type="dxa"/>
            <w:tcBorders>
              <w:top w:val="single" w:sz="4" w:space="0" w:color="auto"/>
              <w:left w:val="single" w:sz="4" w:space="0" w:color="auto"/>
              <w:bottom w:val="single" w:sz="4" w:space="0" w:color="auto"/>
              <w:right w:val="single" w:sz="4" w:space="0" w:color="auto"/>
            </w:tcBorders>
          </w:tcPr>
          <w:p w14:paraId="3499C628"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Ugdymo proceso pabaiga</w:t>
            </w:r>
          </w:p>
        </w:tc>
        <w:tc>
          <w:tcPr>
            <w:tcW w:w="3680" w:type="dxa"/>
            <w:tcBorders>
              <w:top w:val="single" w:sz="4" w:space="0" w:color="auto"/>
              <w:left w:val="single" w:sz="4" w:space="0" w:color="auto"/>
              <w:bottom w:val="single" w:sz="4" w:space="0" w:color="auto"/>
              <w:right w:val="single" w:sz="4" w:space="0" w:color="auto"/>
            </w:tcBorders>
          </w:tcPr>
          <w:p w14:paraId="0A53CCBC"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Ugdymo proceso trukmė dienomis</w:t>
            </w:r>
          </w:p>
        </w:tc>
      </w:tr>
      <w:tr w:rsidR="004F7103" w:rsidRPr="004F7103" w14:paraId="5F091D81" w14:textId="77777777" w:rsidTr="001C4601">
        <w:trPr>
          <w:trHeight w:val="236"/>
        </w:trPr>
        <w:tc>
          <w:tcPr>
            <w:tcW w:w="3261" w:type="dxa"/>
            <w:tcBorders>
              <w:top w:val="single" w:sz="4" w:space="0" w:color="auto"/>
              <w:left w:val="single" w:sz="4" w:space="0" w:color="auto"/>
              <w:bottom w:val="single" w:sz="4" w:space="0" w:color="auto"/>
              <w:right w:val="single" w:sz="4" w:space="0" w:color="auto"/>
            </w:tcBorders>
          </w:tcPr>
          <w:p w14:paraId="368927EB" w14:textId="77777777" w:rsidR="004F7103" w:rsidRPr="004F7103" w:rsidRDefault="004F7103" w:rsidP="004F7103">
            <w:pPr>
              <w:tabs>
                <w:tab w:val="left" w:pos="0"/>
                <w:tab w:val="left" w:pos="900"/>
              </w:tabs>
              <w:snapToGrid w:val="0"/>
              <w:jc w:val="center"/>
              <w:rPr>
                <w:lang w:val="pt-PT"/>
              </w:rPr>
            </w:pPr>
            <w:r w:rsidRPr="004F7103">
              <w:rPr>
                <w:lang w:val="pt-PT"/>
              </w:rPr>
              <w:t>Priešmokyklinio ugdymo grupė</w:t>
            </w:r>
          </w:p>
        </w:tc>
        <w:tc>
          <w:tcPr>
            <w:tcW w:w="2693" w:type="dxa"/>
            <w:tcBorders>
              <w:top w:val="single" w:sz="4" w:space="0" w:color="auto"/>
              <w:left w:val="single" w:sz="4" w:space="0" w:color="auto"/>
              <w:bottom w:val="single" w:sz="4" w:space="0" w:color="auto"/>
              <w:right w:val="single" w:sz="4" w:space="0" w:color="auto"/>
            </w:tcBorders>
          </w:tcPr>
          <w:p w14:paraId="46CD37F0" w14:textId="77777777" w:rsidR="004F7103" w:rsidRPr="004F7103" w:rsidRDefault="004F7103" w:rsidP="004F7103">
            <w:pPr>
              <w:tabs>
                <w:tab w:val="left" w:pos="0"/>
                <w:tab w:val="left" w:pos="900"/>
              </w:tabs>
              <w:snapToGrid w:val="0"/>
              <w:jc w:val="center"/>
            </w:pPr>
            <w:r w:rsidRPr="004F7103">
              <w:t>2023 m. birželio 8 d.</w:t>
            </w:r>
          </w:p>
        </w:tc>
        <w:tc>
          <w:tcPr>
            <w:tcW w:w="3680" w:type="dxa"/>
            <w:tcBorders>
              <w:top w:val="single" w:sz="4" w:space="0" w:color="auto"/>
              <w:left w:val="single" w:sz="4" w:space="0" w:color="auto"/>
              <w:bottom w:val="single" w:sz="4" w:space="0" w:color="auto"/>
              <w:right w:val="single" w:sz="4" w:space="0" w:color="auto"/>
            </w:tcBorders>
          </w:tcPr>
          <w:p w14:paraId="49E7DCA9" w14:textId="77777777" w:rsidR="004F7103" w:rsidRPr="004F7103" w:rsidRDefault="004F7103" w:rsidP="004F7103">
            <w:pPr>
              <w:tabs>
                <w:tab w:val="left" w:pos="0"/>
                <w:tab w:val="left" w:pos="900"/>
              </w:tabs>
              <w:snapToGrid w:val="0"/>
              <w:jc w:val="center"/>
              <w:rPr>
                <w:lang w:val="pt-PT"/>
              </w:rPr>
            </w:pPr>
            <w:r w:rsidRPr="004F7103">
              <w:rPr>
                <w:lang w:val="pt-PT"/>
              </w:rPr>
              <w:t>175</w:t>
            </w:r>
          </w:p>
        </w:tc>
      </w:tr>
      <w:tr w:rsidR="004F7103" w:rsidRPr="004F7103" w14:paraId="3F3EC075" w14:textId="77777777" w:rsidTr="001C4601">
        <w:trPr>
          <w:trHeight w:val="307"/>
        </w:trPr>
        <w:tc>
          <w:tcPr>
            <w:tcW w:w="3261" w:type="dxa"/>
            <w:tcBorders>
              <w:top w:val="single" w:sz="4" w:space="0" w:color="auto"/>
              <w:left w:val="single" w:sz="4" w:space="0" w:color="auto"/>
              <w:bottom w:val="single" w:sz="4" w:space="0" w:color="auto"/>
              <w:right w:val="single" w:sz="4" w:space="0" w:color="auto"/>
            </w:tcBorders>
          </w:tcPr>
          <w:p w14:paraId="7BBDBD18" w14:textId="77777777" w:rsidR="004F7103" w:rsidRPr="004F7103" w:rsidRDefault="004F7103" w:rsidP="004F7103">
            <w:pPr>
              <w:tabs>
                <w:tab w:val="left" w:pos="0"/>
                <w:tab w:val="left" w:pos="900"/>
              </w:tabs>
              <w:snapToGrid w:val="0"/>
              <w:jc w:val="center"/>
              <w:rPr>
                <w:lang w:val="pt-PT"/>
              </w:rPr>
            </w:pPr>
            <w:r w:rsidRPr="004F7103">
              <w:rPr>
                <w:lang w:val="pt-PT"/>
              </w:rPr>
              <w:t>1-4</w:t>
            </w:r>
          </w:p>
        </w:tc>
        <w:tc>
          <w:tcPr>
            <w:tcW w:w="2693" w:type="dxa"/>
            <w:tcBorders>
              <w:top w:val="single" w:sz="4" w:space="0" w:color="auto"/>
              <w:left w:val="single" w:sz="4" w:space="0" w:color="auto"/>
              <w:bottom w:val="single" w:sz="4" w:space="0" w:color="auto"/>
              <w:right w:val="single" w:sz="4" w:space="0" w:color="auto"/>
            </w:tcBorders>
          </w:tcPr>
          <w:p w14:paraId="390C3CC0" w14:textId="77777777" w:rsidR="004F7103" w:rsidRPr="004F7103" w:rsidRDefault="004F7103" w:rsidP="004F7103">
            <w:pPr>
              <w:tabs>
                <w:tab w:val="left" w:pos="0"/>
                <w:tab w:val="left" w:pos="900"/>
              </w:tabs>
              <w:snapToGrid w:val="0"/>
              <w:jc w:val="center"/>
            </w:pPr>
            <w:r w:rsidRPr="004F7103">
              <w:t>2023 m. birželio 8 d.</w:t>
            </w:r>
          </w:p>
        </w:tc>
        <w:tc>
          <w:tcPr>
            <w:tcW w:w="3680" w:type="dxa"/>
            <w:tcBorders>
              <w:top w:val="single" w:sz="4" w:space="0" w:color="auto"/>
              <w:left w:val="single" w:sz="4" w:space="0" w:color="auto"/>
              <w:bottom w:val="single" w:sz="4" w:space="0" w:color="auto"/>
              <w:right w:val="single" w:sz="4" w:space="0" w:color="auto"/>
            </w:tcBorders>
          </w:tcPr>
          <w:p w14:paraId="2583757B" w14:textId="77777777" w:rsidR="004F7103" w:rsidRPr="004F7103" w:rsidRDefault="004F7103" w:rsidP="004F7103">
            <w:pPr>
              <w:tabs>
                <w:tab w:val="left" w:pos="0"/>
                <w:tab w:val="left" w:pos="900"/>
              </w:tabs>
              <w:snapToGrid w:val="0"/>
              <w:jc w:val="center"/>
              <w:rPr>
                <w:lang w:val="pt-PT"/>
              </w:rPr>
            </w:pPr>
            <w:r w:rsidRPr="004F7103">
              <w:rPr>
                <w:lang w:val="pt-PT"/>
              </w:rPr>
              <w:t>175</w:t>
            </w:r>
          </w:p>
        </w:tc>
      </w:tr>
      <w:tr w:rsidR="004F7103" w:rsidRPr="004F7103" w14:paraId="6765F372" w14:textId="77777777" w:rsidTr="001C4601">
        <w:trPr>
          <w:trHeight w:val="290"/>
        </w:trPr>
        <w:tc>
          <w:tcPr>
            <w:tcW w:w="3261" w:type="dxa"/>
            <w:tcBorders>
              <w:top w:val="single" w:sz="4" w:space="0" w:color="auto"/>
              <w:left w:val="single" w:sz="4" w:space="0" w:color="auto"/>
              <w:bottom w:val="single" w:sz="4" w:space="0" w:color="auto"/>
              <w:right w:val="single" w:sz="4" w:space="0" w:color="auto"/>
            </w:tcBorders>
          </w:tcPr>
          <w:p w14:paraId="656A1AFF"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5–8</w:t>
            </w:r>
          </w:p>
        </w:tc>
        <w:tc>
          <w:tcPr>
            <w:tcW w:w="2693" w:type="dxa"/>
            <w:tcBorders>
              <w:top w:val="single" w:sz="4" w:space="0" w:color="auto"/>
              <w:left w:val="single" w:sz="4" w:space="0" w:color="auto"/>
              <w:bottom w:val="single" w:sz="4" w:space="0" w:color="auto"/>
              <w:right w:val="single" w:sz="4" w:space="0" w:color="auto"/>
            </w:tcBorders>
          </w:tcPr>
          <w:p w14:paraId="329AA851" w14:textId="77777777" w:rsidR="004F7103" w:rsidRPr="004F7103" w:rsidRDefault="004F7103" w:rsidP="004F7103">
            <w:pPr>
              <w:widowControl w:val="0"/>
              <w:tabs>
                <w:tab w:val="left" w:pos="312"/>
                <w:tab w:val="left" w:pos="900"/>
              </w:tabs>
              <w:autoSpaceDE w:val="0"/>
              <w:autoSpaceDN w:val="0"/>
              <w:adjustRightInd w:val="0"/>
              <w:jc w:val="center"/>
              <w:rPr>
                <w:lang w:val="pt-PT"/>
              </w:rPr>
            </w:pPr>
            <w:r w:rsidRPr="004F7103">
              <w:rPr>
                <w:lang w:val="pt-PT"/>
              </w:rPr>
              <w:t>2023 m. birželio 22 d.</w:t>
            </w:r>
          </w:p>
        </w:tc>
        <w:tc>
          <w:tcPr>
            <w:tcW w:w="3680" w:type="dxa"/>
            <w:tcBorders>
              <w:top w:val="single" w:sz="4" w:space="0" w:color="auto"/>
              <w:left w:val="single" w:sz="4" w:space="0" w:color="auto"/>
              <w:bottom w:val="single" w:sz="4" w:space="0" w:color="auto"/>
              <w:right w:val="single" w:sz="4" w:space="0" w:color="auto"/>
            </w:tcBorders>
          </w:tcPr>
          <w:p w14:paraId="7237F2AE"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185</w:t>
            </w:r>
          </w:p>
        </w:tc>
      </w:tr>
    </w:tbl>
    <w:p w14:paraId="4D394E88" w14:textId="77777777" w:rsidR="004F7103" w:rsidRPr="004F7103" w:rsidRDefault="004F7103" w:rsidP="004F7103"/>
    <w:p w14:paraId="2A868363" w14:textId="77777777" w:rsidR="004F7103" w:rsidRPr="004F7103" w:rsidRDefault="004F7103" w:rsidP="004F7103">
      <w:r w:rsidRPr="004F7103">
        <w:t>9. Ugdymo procesas 1-4 ir 5-8 klasėse skirstomas pusmečiais:</w:t>
      </w:r>
    </w:p>
    <w:tbl>
      <w:tblPr>
        <w:tblW w:w="0" w:type="auto"/>
        <w:tblInd w:w="-5" w:type="dxa"/>
        <w:tblLook w:val="01E0" w:firstRow="1" w:lastRow="1" w:firstColumn="1" w:lastColumn="1" w:noHBand="0" w:noVBand="0"/>
      </w:tblPr>
      <w:tblGrid>
        <w:gridCol w:w="3261"/>
        <w:gridCol w:w="2693"/>
        <w:gridCol w:w="3680"/>
      </w:tblGrid>
      <w:tr w:rsidR="004F7103" w:rsidRPr="004F7103" w14:paraId="61C598F1" w14:textId="77777777" w:rsidTr="001C4601">
        <w:tc>
          <w:tcPr>
            <w:tcW w:w="3261" w:type="dxa"/>
            <w:tcBorders>
              <w:top w:val="single" w:sz="4" w:space="0" w:color="auto"/>
              <w:left w:val="single" w:sz="4" w:space="0" w:color="auto"/>
              <w:bottom w:val="single" w:sz="4" w:space="0" w:color="auto"/>
              <w:right w:val="single" w:sz="4" w:space="0" w:color="auto"/>
            </w:tcBorders>
          </w:tcPr>
          <w:p w14:paraId="056B277D"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Pusmetis</w:t>
            </w:r>
          </w:p>
        </w:tc>
        <w:tc>
          <w:tcPr>
            <w:tcW w:w="2693" w:type="dxa"/>
            <w:tcBorders>
              <w:top w:val="single" w:sz="4" w:space="0" w:color="auto"/>
              <w:left w:val="single" w:sz="4" w:space="0" w:color="auto"/>
              <w:bottom w:val="single" w:sz="4" w:space="0" w:color="auto"/>
              <w:right w:val="single" w:sz="4" w:space="0" w:color="auto"/>
            </w:tcBorders>
          </w:tcPr>
          <w:p w14:paraId="7AD69490"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Prasideda</w:t>
            </w:r>
          </w:p>
        </w:tc>
        <w:tc>
          <w:tcPr>
            <w:tcW w:w="3680" w:type="dxa"/>
            <w:tcBorders>
              <w:top w:val="single" w:sz="4" w:space="0" w:color="auto"/>
              <w:left w:val="single" w:sz="4" w:space="0" w:color="auto"/>
              <w:bottom w:val="single" w:sz="4" w:space="0" w:color="auto"/>
              <w:right w:val="single" w:sz="4" w:space="0" w:color="auto"/>
            </w:tcBorders>
          </w:tcPr>
          <w:p w14:paraId="150E5452"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Baigiasi</w:t>
            </w:r>
          </w:p>
        </w:tc>
      </w:tr>
      <w:tr w:rsidR="004F7103" w:rsidRPr="004F7103" w14:paraId="42A1EBB0" w14:textId="77777777" w:rsidTr="001C4601">
        <w:trPr>
          <w:trHeight w:val="251"/>
        </w:trPr>
        <w:tc>
          <w:tcPr>
            <w:tcW w:w="3261" w:type="dxa"/>
            <w:tcBorders>
              <w:top w:val="single" w:sz="4" w:space="0" w:color="auto"/>
              <w:left w:val="single" w:sz="4" w:space="0" w:color="auto"/>
              <w:bottom w:val="single" w:sz="4" w:space="0" w:color="auto"/>
              <w:right w:val="single" w:sz="4" w:space="0" w:color="auto"/>
            </w:tcBorders>
          </w:tcPr>
          <w:p w14:paraId="74893681" w14:textId="77777777" w:rsidR="004F7103" w:rsidRPr="004F7103" w:rsidRDefault="004F7103" w:rsidP="004F7103">
            <w:pPr>
              <w:tabs>
                <w:tab w:val="left" w:pos="0"/>
                <w:tab w:val="left" w:pos="900"/>
              </w:tabs>
              <w:snapToGrid w:val="0"/>
              <w:jc w:val="center"/>
              <w:rPr>
                <w:lang w:val="pt-PT"/>
              </w:rPr>
            </w:pPr>
            <w:r w:rsidRPr="004F7103">
              <w:rPr>
                <w:lang w:val="pt-PT"/>
              </w:rPr>
              <w:t>I pusmetis (1-8 klasės)</w:t>
            </w:r>
          </w:p>
        </w:tc>
        <w:tc>
          <w:tcPr>
            <w:tcW w:w="2693" w:type="dxa"/>
            <w:tcBorders>
              <w:top w:val="single" w:sz="4" w:space="0" w:color="auto"/>
              <w:left w:val="single" w:sz="4" w:space="0" w:color="auto"/>
              <w:bottom w:val="single" w:sz="4" w:space="0" w:color="auto"/>
              <w:right w:val="single" w:sz="4" w:space="0" w:color="auto"/>
            </w:tcBorders>
          </w:tcPr>
          <w:p w14:paraId="4EFCF4B7" w14:textId="77777777" w:rsidR="004F7103" w:rsidRPr="004F7103" w:rsidRDefault="004F7103" w:rsidP="004F7103">
            <w:pPr>
              <w:tabs>
                <w:tab w:val="left" w:pos="0"/>
                <w:tab w:val="left" w:pos="900"/>
              </w:tabs>
              <w:snapToGrid w:val="0"/>
              <w:jc w:val="center"/>
            </w:pPr>
            <w:r w:rsidRPr="004F7103">
              <w:t>2022 m. rugsėjo 1 d.</w:t>
            </w:r>
          </w:p>
        </w:tc>
        <w:tc>
          <w:tcPr>
            <w:tcW w:w="3680" w:type="dxa"/>
            <w:tcBorders>
              <w:top w:val="single" w:sz="4" w:space="0" w:color="auto"/>
              <w:left w:val="single" w:sz="4" w:space="0" w:color="auto"/>
              <w:bottom w:val="single" w:sz="4" w:space="0" w:color="auto"/>
              <w:right w:val="single" w:sz="4" w:space="0" w:color="auto"/>
            </w:tcBorders>
          </w:tcPr>
          <w:p w14:paraId="5944E213" w14:textId="77777777" w:rsidR="004F7103" w:rsidRPr="004F7103" w:rsidRDefault="004F7103" w:rsidP="004F7103">
            <w:pPr>
              <w:tabs>
                <w:tab w:val="left" w:pos="0"/>
                <w:tab w:val="left" w:pos="900"/>
              </w:tabs>
              <w:snapToGrid w:val="0"/>
              <w:jc w:val="center"/>
              <w:rPr>
                <w:lang w:val="pt-PT"/>
              </w:rPr>
            </w:pPr>
            <w:r w:rsidRPr="004F7103">
              <w:rPr>
                <w:lang w:val="pt-PT"/>
              </w:rPr>
              <w:t>2023 m. sausio 31 d.</w:t>
            </w:r>
          </w:p>
        </w:tc>
      </w:tr>
      <w:tr w:rsidR="004F7103" w:rsidRPr="004F7103" w14:paraId="18085B4A" w14:textId="77777777" w:rsidTr="001C4601">
        <w:trPr>
          <w:trHeight w:val="290"/>
        </w:trPr>
        <w:tc>
          <w:tcPr>
            <w:tcW w:w="3261" w:type="dxa"/>
            <w:tcBorders>
              <w:top w:val="single" w:sz="4" w:space="0" w:color="auto"/>
              <w:left w:val="single" w:sz="4" w:space="0" w:color="auto"/>
              <w:bottom w:val="single" w:sz="4" w:space="0" w:color="auto"/>
              <w:right w:val="single" w:sz="4" w:space="0" w:color="auto"/>
            </w:tcBorders>
          </w:tcPr>
          <w:p w14:paraId="58DB9148"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II pusmetis (1-4 klasės)</w:t>
            </w:r>
          </w:p>
        </w:tc>
        <w:tc>
          <w:tcPr>
            <w:tcW w:w="2693" w:type="dxa"/>
            <w:tcBorders>
              <w:top w:val="single" w:sz="4" w:space="0" w:color="auto"/>
              <w:left w:val="single" w:sz="4" w:space="0" w:color="auto"/>
              <w:bottom w:val="single" w:sz="4" w:space="0" w:color="auto"/>
              <w:right w:val="single" w:sz="4" w:space="0" w:color="auto"/>
            </w:tcBorders>
          </w:tcPr>
          <w:p w14:paraId="7A6168E5"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 xml:space="preserve">2023 m. vasario 1 d. </w:t>
            </w:r>
          </w:p>
        </w:tc>
        <w:tc>
          <w:tcPr>
            <w:tcW w:w="3680" w:type="dxa"/>
            <w:tcBorders>
              <w:top w:val="single" w:sz="4" w:space="0" w:color="auto"/>
              <w:left w:val="single" w:sz="4" w:space="0" w:color="auto"/>
              <w:bottom w:val="single" w:sz="4" w:space="0" w:color="auto"/>
              <w:right w:val="single" w:sz="4" w:space="0" w:color="auto"/>
            </w:tcBorders>
          </w:tcPr>
          <w:p w14:paraId="06020F0F"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birželio 8 d.</w:t>
            </w:r>
          </w:p>
        </w:tc>
      </w:tr>
      <w:tr w:rsidR="004F7103" w:rsidRPr="004F7103" w14:paraId="5F1A69CA" w14:textId="77777777" w:rsidTr="001C4601">
        <w:trPr>
          <w:trHeight w:val="290"/>
        </w:trPr>
        <w:tc>
          <w:tcPr>
            <w:tcW w:w="3261" w:type="dxa"/>
            <w:tcBorders>
              <w:top w:val="single" w:sz="4" w:space="0" w:color="auto"/>
              <w:left w:val="single" w:sz="4" w:space="0" w:color="auto"/>
              <w:bottom w:val="single" w:sz="4" w:space="0" w:color="auto"/>
              <w:right w:val="single" w:sz="4" w:space="0" w:color="auto"/>
            </w:tcBorders>
          </w:tcPr>
          <w:p w14:paraId="13A2D923"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II pusmetis (5-8 klasės)</w:t>
            </w:r>
          </w:p>
        </w:tc>
        <w:tc>
          <w:tcPr>
            <w:tcW w:w="2693" w:type="dxa"/>
            <w:tcBorders>
              <w:top w:val="single" w:sz="4" w:space="0" w:color="auto"/>
              <w:left w:val="single" w:sz="4" w:space="0" w:color="auto"/>
              <w:bottom w:val="single" w:sz="4" w:space="0" w:color="auto"/>
              <w:right w:val="single" w:sz="4" w:space="0" w:color="auto"/>
            </w:tcBorders>
          </w:tcPr>
          <w:p w14:paraId="6970D07B"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vasario 1 d.</w:t>
            </w:r>
          </w:p>
        </w:tc>
        <w:tc>
          <w:tcPr>
            <w:tcW w:w="3680" w:type="dxa"/>
            <w:tcBorders>
              <w:top w:val="single" w:sz="4" w:space="0" w:color="auto"/>
              <w:left w:val="single" w:sz="4" w:space="0" w:color="auto"/>
              <w:bottom w:val="single" w:sz="4" w:space="0" w:color="auto"/>
              <w:right w:val="single" w:sz="4" w:space="0" w:color="auto"/>
            </w:tcBorders>
          </w:tcPr>
          <w:p w14:paraId="27FAE470"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birželio 22 d.</w:t>
            </w:r>
          </w:p>
        </w:tc>
      </w:tr>
    </w:tbl>
    <w:p w14:paraId="135940B4" w14:textId="77777777" w:rsidR="004F7103" w:rsidRPr="004F7103" w:rsidRDefault="004F7103" w:rsidP="004F7103">
      <w:pPr>
        <w:jc w:val="both"/>
      </w:pPr>
    </w:p>
    <w:p w14:paraId="6213F675" w14:textId="77777777" w:rsidR="004F7103" w:rsidRPr="004F7103" w:rsidRDefault="004F7103" w:rsidP="006F35B7">
      <w:pPr>
        <w:ind w:firstLine="1276"/>
        <w:jc w:val="both"/>
      </w:pPr>
      <w:r w:rsidRPr="004F7103">
        <w:t xml:space="preserve">10. Priešmokyklinio ugdymo grupių ugdymas yra vientisas vienerių metų ugdymo procesas ir pusmečiais neskirstomas. </w:t>
      </w:r>
    </w:p>
    <w:p w14:paraId="32E2C1C5" w14:textId="77777777" w:rsidR="004F7103" w:rsidRPr="004F7103" w:rsidRDefault="004F7103" w:rsidP="006F35B7">
      <w:pPr>
        <w:ind w:firstLine="1276"/>
        <w:rPr>
          <w:color w:val="000000"/>
        </w:rPr>
      </w:pPr>
      <w:r w:rsidRPr="004F7103">
        <w:rPr>
          <w:color w:val="000000"/>
        </w:rPr>
        <w:t>11. Ugdymo proceso metu skiriamos atostogos:</w:t>
      </w:r>
    </w:p>
    <w:tbl>
      <w:tblPr>
        <w:tblW w:w="0" w:type="auto"/>
        <w:tblInd w:w="-5" w:type="dxa"/>
        <w:tblLook w:val="01E0" w:firstRow="1" w:lastRow="1" w:firstColumn="1" w:lastColumn="1" w:noHBand="0" w:noVBand="0"/>
      </w:tblPr>
      <w:tblGrid>
        <w:gridCol w:w="1985"/>
        <w:gridCol w:w="2551"/>
        <w:gridCol w:w="2552"/>
        <w:gridCol w:w="2546"/>
      </w:tblGrid>
      <w:tr w:rsidR="004F7103" w:rsidRPr="004F7103" w14:paraId="560EF22A" w14:textId="77777777" w:rsidTr="001C4601">
        <w:tc>
          <w:tcPr>
            <w:tcW w:w="1985" w:type="dxa"/>
            <w:tcBorders>
              <w:top w:val="single" w:sz="4" w:space="0" w:color="auto"/>
              <w:left w:val="single" w:sz="4" w:space="0" w:color="auto"/>
              <w:bottom w:val="single" w:sz="4" w:space="0" w:color="auto"/>
              <w:right w:val="single" w:sz="4" w:space="0" w:color="auto"/>
            </w:tcBorders>
          </w:tcPr>
          <w:p w14:paraId="40305F2F"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Atostogos</w:t>
            </w:r>
          </w:p>
          <w:p w14:paraId="1AC065E5" w14:textId="77777777" w:rsidR="004F7103" w:rsidRPr="004F7103" w:rsidRDefault="004F7103" w:rsidP="004F7103">
            <w:pPr>
              <w:widowControl w:val="0"/>
              <w:tabs>
                <w:tab w:val="left" w:pos="0"/>
                <w:tab w:val="left" w:pos="900"/>
              </w:tabs>
              <w:autoSpaceDE w:val="0"/>
              <w:autoSpaceDN w:val="0"/>
              <w:adjustRightInd w:val="0"/>
              <w:jc w:val="center"/>
              <w:rPr>
                <w:lang w:val="pt-PT"/>
              </w:rPr>
            </w:pPr>
          </w:p>
        </w:tc>
        <w:tc>
          <w:tcPr>
            <w:tcW w:w="2551" w:type="dxa"/>
            <w:tcBorders>
              <w:top w:val="single" w:sz="4" w:space="0" w:color="auto"/>
              <w:left w:val="single" w:sz="4" w:space="0" w:color="auto"/>
              <w:bottom w:val="single" w:sz="4" w:space="0" w:color="auto"/>
              <w:right w:val="single" w:sz="4" w:space="0" w:color="auto"/>
            </w:tcBorders>
          </w:tcPr>
          <w:p w14:paraId="6211B12B"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Prasideda</w:t>
            </w:r>
          </w:p>
        </w:tc>
        <w:tc>
          <w:tcPr>
            <w:tcW w:w="2552" w:type="dxa"/>
            <w:tcBorders>
              <w:top w:val="single" w:sz="4" w:space="0" w:color="auto"/>
              <w:left w:val="single" w:sz="4" w:space="0" w:color="auto"/>
              <w:bottom w:val="single" w:sz="4" w:space="0" w:color="auto"/>
              <w:right w:val="single" w:sz="4" w:space="0" w:color="auto"/>
            </w:tcBorders>
          </w:tcPr>
          <w:p w14:paraId="5BC6BA8D"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Baigiasi</w:t>
            </w:r>
          </w:p>
        </w:tc>
        <w:tc>
          <w:tcPr>
            <w:tcW w:w="2546" w:type="dxa"/>
            <w:tcBorders>
              <w:top w:val="single" w:sz="4" w:space="0" w:color="auto"/>
              <w:left w:val="single" w:sz="4" w:space="0" w:color="auto"/>
              <w:bottom w:val="single" w:sz="4" w:space="0" w:color="auto"/>
              <w:right w:val="single" w:sz="4" w:space="0" w:color="auto"/>
            </w:tcBorders>
          </w:tcPr>
          <w:p w14:paraId="71EF9DB1"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Grįžimo į</w:t>
            </w:r>
          </w:p>
          <w:p w14:paraId="108193C7"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mokyklą data</w:t>
            </w:r>
          </w:p>
        </w:tc>
      </w:tr>
      <w:tr w:rsidR="004F7103" w:rsidRPr="004F7103" w14:paraId="4FDA227A" w14:textId="77777777" w:rsidTr="001C4601">
        <w:trPr>
          <w:trHeight w:val="251"/>
        </w:trPr>
        <w:tc>
          <w:tcPr>
            <w:tcW w:w="1985" w:type="dxa"/>
            <w:tcBorders>
              <w:top w:val="single" w:sz="4" w:space="0" w:color="auto"/>
              <w:left w:val="single" w:sz="4" w:space="0" w:color="auto"/>
              <w:bottom w:val="single" w:sz="4" w:space="0" w:color="auto"/>
              <w:right w:val="single" w:sz="4" w:space="0" w:color="auto"/>
            </w:tcBorders>
          </w:tcPr>
          <w:p w14:paraId="166D09EE" w14:textId="77777777" w:rsidR="004F7103" w:rsidRPr="004F7103" w:rsidRDefault="004F7103" w:rsidP="004F7103">
            <w:pPr>
              <w:tabs>
                <w:tab w:val="left" w:pos="0"/>
                <w:tab w:val="left" w:pos="900"/>
              </w:tabs>
              <w:snapToGrid w:val="0"/>
              <w:rPr>
                <w:lang w:val="pt-PT"/>
              </w:rPr>
            </w:pPr>
            <w:r w:rsidRPr="004F7103">
              <w:rPr>
                <w:lang w:val="pt-PT"/>
              </w:rPr>
              <w:t xml:space="preserve">Rudens atostogos </w:t>
            </w:r>
          </w:p>
          <w:p w14:paraId="7022ACAD" w14:textId="77777777" w:rsidR="004F7103" w:rsidRPr="004F7103" w:rsidRDefault="004F7103" w:rsidP="004F7103">
            <w:pPr>
              <w:tabs>
                <w:tab w:val="left" w:pos="0"/>
                <w:tab w:val="left" w:pos="900"/>
              </w:tabs>
              <w:snapToGrid w:val="0"/>
              <w:rPr>
                <w:lang w:val="pt-PT"/>
              </w:rPr>
            </w:pPr>
          </w:p>
        </w:tc>
        <w:tc>
          <w:tcPr>
            <w:tcW w:w="2551" w:type="dxa"/>
            <w:tcBorders>
              <w:top w:val="single" w:sz="4" w:space="0" w:color="auto"/>
              <w:left w:val="single" w:sz="4" w:space="0" w:color="auto"/>
              <w:bottom w:val="single" w:sz="4" w:space="0" w:color="auto"/>
              <w:right w:val="single" w:sz="4" w:space="0" w:color="auto"/>
            </w:tcBorders>
          </w:tcPr>
          <w:p w14:paraId="7D47520B" w14:textId="77777777" w:rsidR="004F7103" w:rsidRPr="004F7103" w:rsidRDefault="004F7103" w:rsidP="004F7103">
            <w:pPr>
              <w:tabs>
                <w:tab w:val="left" w:pos="0"/>
                <w:tab w:val="left" w:pos="900"/>
              </w:tabs>
              <w:snapToGrid w:val="0"/>
            </w:pPr>
            <w:r w:rsidRPr="004F7103">
              <w:t>2022 m. spalio 31 d.</w:t>
            </w:r>
          </w:p>
        </w:tc>
        <w:tc>
          <w:tcPr>
            <w:tcW w:w="2552" w:type="dxa"/>
            <w:tcBorders>
              <w:top w:val="single" w:sz="4" w:space="0" w:color="auto"/>
              <w:left w:val="single" w:sz="4" w:space="0" w:color="auto"/>
              <w:bottom w:val="single" w:sz="4" w:space="0" w:color="auto"/>
              <w:right w:val="single" w:sz="4" w:space="0" w:color="auto"/>
            </w:tcBorders>
          </w:tcPr>
          <w:p w14:paraId="34237119" w14:textId="77777777" w:rsidR="004F7103" w:rsidRPr="004F7103" w:rsidRDefault="004F7103" w:rsidP="004F7103">
            <w:pPr>
              <w:tabs>
                <w:tab w:val="left" w:pos="0"/>
                <w:tab w:val="left" w:pos="900"/>
              </w:tabs>
              <w:snapToGrid w:val="0"/>
              <w:rPr>
                <w:lang w:val="pt-PT"/>
              </w:rPr>
            </w:pPr>
            <w:r w:rsidRPr="004F7103">
              <w:rPr>
                <w:lang w:val="pt-PT"/>
              </w:rPr>
              <w:t>2022 m. lapkričio 4 d.</w:t>
            </w:r>
          </w:p>
        </w:tc>
        <w:tc>
          <w:tcPr>
            <w:tcW w:w="2546" w:type="dxa"/>
            <w:tcBorders>
              <w:top w:val="single" w:sz="4" w:space="0" w:color="auto"/>
              <w:left w:val="single" w:sz="4" w:space="0" w:color="auto"/>
              <w:bottom w:val="single" w:sz="4" w:space="0" w:color="auto"/>
              <w:right w:val="single" w:sz="4" w:space="0" w:color="auto"/>
            </w:tcBorders>
          </w:tcPr>
          <w:p w14:paraId="4EB6A4B9" w14:textId="77777777" w:rsidR="004F7103" w:rsidRPr="004F7103" w:rsidRDefault="004F7103" w:rsidP="004F7103">
            <w:pPr>
              <w:tabs>
                <w:tab w:val="left" w:pos="0"/>
                <w:tab w:val="left" w:pos="900"/>
              </w:tabs>
              <w:snapToGrid w:val="0"/>
              <w:rPr>
                <w:lang w:val="pt-PT"/>
              </w:rPr>
            </w:pPr>
            <w:r w:rsidRPr="004F7103">
              <w:rPr>
                <w:lang w:val="pt-PT"/>
              </w:rPr>
              <w:t>2022 m. lapkričio 7 d.</w:t>
            </w:r>
          </w:p>
        </w:tc>
      </w:tr>
      <w:tr w:rsidR="004F7103" w:rsidRPr="004F7103" w14:paraId="54C8F9D2" w14:textId="77777777" w:rsidTr="001C4601">
        <w:trPr>
          <w:trHeight w:val="290"/>
        </w:trPr>
        <w:tc>
          <w:tcPr>
            <w:tcW w:w="1985" w:type="dxa"/>
            <w:tcBorders>
              <w:top w:val="single" w:sz="4" w:space="0" w:color="auto"/>
              <w:left w:val="single" w:sz="4" w:space="0" w:color="auto"/>
              <w:bottom w:val="single" w:sz="4" w:space="0" w:color="auto"/>
              <w:right w:val="single" w:sz="4" w:space="0" w:color="auto"/>
            </w:tcBorders>
          </w:tcPr>
          <w:p w14:paraId="7E6970EB"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Žiemos (Kalėdų) atostogos</w:t>
            </w:r>
          </w:p>
        </w:tc>
        <w:tc>
          <w:tcPr>
            <w:tcW w:w="2551" w:type="dxa"/>
            <w:tcBorders>
              <w:top w:val="single" w:sz="4" w:space="0" w:color="auto"/>
              <w:left w:val="single" w:sz="4" w:space="0" w:color="auto"/>
              <w:bottom w:val="single" w:sz="4" w:space="0" w:color="auto"/>
              <w:right w:val="single" w:sz="4" w:space="0" w:color="auto"/>
            </w:tcBorders>
          </w:tcPr>
          <w:p w14:paraId="2E1DD5F7"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 xml:space="preserve">2022 m. gruodžio 27 d. </w:t>
            </w:r>
          </w:p>
        </w:tc>
        <w:tc>
          <w:tcPr>
            <w:tcW w:w="2552" w:type="dxa"/>
            <w:tcBorders>
              <w:top w:val="single" w:sz="4" w:space="0" w:color="auto"/>
              <w:left w:val="single" w:sz="4" w:space="0" w:color="auto"/>
              <w:bottom w:val="single" w:sz="4" w:space="0" w:color="auto"/>
              <w:right w:val="single" w:sz="4" w:space="0" w:color="auto"/>
            </w:tcBorders>
          </w:tcPr>
          <w:p w14:paraId="49A64277"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 xml:space="preserve">2023 m. sausio 6 d. </w:t>
            </w:r>
          </w:p>
        </w:tc>
        <w:tc>
          <w:tcPr>
            <w:tcW w:w="2546" w:type="dxa"/>
            <w:tcBorders>
              <w:top w:val="single" w:sz="4" w:space="0" w:color="auto"/>
              <w:left w:val="single" w:sz="4" w:space="0" w:color="auto"/>
              <w:bottom w:val="single" w:sz="4" w:space="0" w:color="auto"/>
              <w:right w:val="single" w:sz="4" w:space="0" w:color="auto"/>
            </w:tcBorders>
          </w:tcPr>
          <w:p w14:paraId="0A50B1FD"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2023 m. sausio 9 d.</w:t>
            </w:r>
          </w:p>
        </w:tc>
      </w:tr>
      <w:tr w:rsidR="004F7103" w:rsidRPr="004F7103" w14:paraId="1C117D76" w14:textId="77777777" w:rsidTr="001C4601">
        <w:trPr>
          <w:trHeight w:val="290"/>
        </w:trPr>
        <w:tc>
          <w:tcPr>
            <w:tcW w:w="1985" w:type="dxa"/>
            <w:tcBorders>
              <w:top w:val="single" w:sz="4" w:space="0" w:color="auto"/>
              <w:left w:val="single" w:sz="4" w:space="0" w:color="auto"/>
              <w:bottom w:val="single" w:sz="4" w:space="0" w:color="auto"/>
              <w:right w:val="single" w:sz="4" w:space="0" w:color="auto"/>
            </w:tcBorders>
          </w:tcPr>
          <w:p w14:paraId="3D24CEFF"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Žiemos atostogos</w:t>
            </w:r>
          </w:p>
        </w:tc>
        <w:tc>
          <w:tcPr>
            <w:tcW w:w="2551" w:type="dxa"/>
            <w:tcBorders>
              <w:top w:val="single" w:sz="4" w:space="0" w:color="auto"/>
              <w:left w:val="single" w:sz="4" w:space="0" w:color="auto"/>
              <w:bottom w:val="single" w:sz="4" w:space="0" w:color="auto"/>
              <w:right w:val="single" w:sz="4" w:space="0" w:color="auto"/>
            </w:tcBorders>
          </w:tcPr>
          <w:p w14:paraId="4825E115"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 xml:space="preserve">2023 m. vasario 13 d. </w:t>
            </w:r>
          </w:p>
        </w:tc>
        <w:tc>
          <w:tcPr>
            <w:tcW w:w="2552" w:type="dxa"/>
            <w:tcBorders>
              <w:top w:val="single" w:sz="4" w:space="0" w:color="auto"/>
              <w:left w:val="single" w:sz="4" w:space="0" w:color="auto"/>
              <w:bottom w:val="single" w:sz="4" w:space="0" w:color="auto"/>
              <w:right w:val="single" w:sz="4" w:space="0" w:color="auto"/>
            </w:tcBorders>
          </w:tcPr>
          <w:p w14:paraId="7038B14D"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2023 m. vasario 17 d.</w:t>
            </w:r>
          </w:p>
        </w:tc>
        <w:tc>
          <w:tcPr>
            <w:tcW w:w="2546" w:type="dxa"/>
            <w:tcBorders>
              <w:top w:val="single" w:sz="4" w:space="0" w:color="auto"/>
              <w:left w:val="single" w:sz="4" w:space="0" w:color="auto"/>
              <w:bottom w:val="single" w:sz="4" w:space="0" w:color="auto"/>
              <w:right w:val="single" w:sz="4" w:space="0" w:color="auto"/>
            </w:tcBorders>
          </w:tcPr>
          <w:p w14:paraId="49F6CC89"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2023 m. vasario 20 d.</w:t>
            </w:r>
          </w:p>
        </w:tc>
      </w:tr>
      <w:tr w:rsidR="004F7103" w:rsidRPr="004F7103" w14:paraId="1D07489E" w14:textId="77777777" w:rsidTr="001C4601">
        <w:trPr>
          <w:trHeight w:val="290"/>
        </w:trPr>
        <w:tc>
          <w:tcPr>
            <w:tcW w:w="1985" w:type="dxa"/>
            <w:tcBorders>
              <w:top w:val="single" w:sz="4" w:space="0" w:color="auto"/>
              <w:left w:val="single" w:sz="4" w:space="0" w:color="auto"/>
              <w:bottom w:val="single" w:sz="4" w:space="0" w:color="auto"/>
              <w:right w:val="single" w:sz="4" w:space="0" w:color="auto"/>
            </w:tcBorders>
          </w:tcPr>
          <w:p w14:paraId="6606DB9A"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Pavasario (Velykų) atostogos</w:t>
            </w:r>
          </w:p>
        </w:tc>
        <w:tc>
          <w:tcPr>
            <w:tcW w:w="2551" w:type="dxa"/>
            <w:tcBorders>
              <w:top w:val="single" w:sz="4" w:space="0" w:color="auto"/>
              <w:left w:val="single" w:sz="4" w:space="0" w:color="auto"/>
              <w:bottom w:val="single" w:sz="4" w:space="0" w:color="auto"/>
              <w:right w:val="single" w:sz="4" w:space="0" w:color="auto"/>
            </w:tcBorders>
          </w:tcPr>
          <w:p w14:paraId="30238494"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 xml:space="preserve">2023 m. balandžio 11 d. </w:t>
            </w:r>
          </w:p>
        </w:tc>
        <w:tc>
          <w:tcPr>
            <w:tcW w:w="2552" w:type="dxa"/>
            <w:tcBorders>
              <w:top w:val="single" w:sz="4" w:space="0" w:color="auto"/>
              <w:left w:val="single" w:sz="4" w:space="0" w:color="auto"/>
              <w:bottom w:val="single" w:sz="4" w:space="0" w:color="auto"/>
              <w:right w:val="single" w:sz="4" w:space="0" w:color="auto"/>
            </w:tcBorders>
          </w:tcPr>
          <w:p w14:paraId="5DA1EF3D"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2023 m. balandžio 14 d.</w:t>
            </w:r>
          </w:p>
        </w:tc>
        <w:tc>
          <w:tcPr>
            <w:tcW w:w="2546" w:type="dxa"/>
            <w:tcBorders>
              <w:top w:val="single" w:sz="4" w:space="0" w:color="auto"/>
              <w:left w:val="single" w:sz="4" w:space="0" w:color="auto"/>
              <w:bottom w:val="single" w:sz="4" w:space="0" w:color="auto"/>
              <w:right w:val="single" w:sz="4" w:space="0" w:color="auto"/>
            </w:tcBorders>
          </w:tcPr>
          <w:p w14:paraId="2863F052" w14:textId="77777777" w:rsidR="004F7103" w:rsidRPr="004F7103" w:rsidRDefault="004F7103" w:rsidP="004F7103">
            <w:pPr>
              <w:widowControl w:val="0"/>
              <w:tabs>
                <w:tab w:val="left" w:pos="0"/>
                <w:tab w:val="left" w:pos="900"/>
              </w:tabs>
              <w:autoSpaceDE w:val="0"/>
              <w:autoSpaceDN w:val="0"/>
              <w:adjustRightInd w:val="0"/>
              <w:rPr>
                <w:lang w:val="pt-PT"/>
              </w:rPr>
            </w:pPr>
            <w:r w:rsidRPr="004F7103">
              <w:rPr>
                <w:lang w:val="pt-PT"/>
              </w:rPr>
              <w:t xml:space="preserve">2023 m. balandžio 17 d. </w:t>
            </w:r>
          </w:p>
        </w:tc>
      </w:tr>
    </w:tbl>
    <w:p w14:paraId="3B798C2C" w14:textId="77777777" w:rsidR="004F7103" w:rsidRPr="004F7103" w:rsidRDefault="004F7103" w:rsidP="004F7103">
      <w:pPr>
        <w:rPr>
          <w:color w:val="000000"/>
        </w:rPr>
      </w:pPr>
    </w:p>
    <w:p w14:paraId="4103455B" w14:textId="77777777" w:rsidR="004F7103" w:rsidRPr="004F7103" w:rsidRDefault="004F7103" w:rsidP="006F35B7">
      <w:pPr>
        <w:ind w:firstLine="1276"/>
        <w:rPr>
          <w:color w:val="000000"/>
        </w:rPr>
      </w:pPr>
      <w:r w:rsidRPr="004F7103">
        <w:rPr>
          <w:color w:val="000000"/>
        </w:rPr>
        <w:t>12. Vasaros atostogos skiriamos pasibaigus ugdymo procesui:</w:t>
      </w:r>
    </w:p>
    <w:p w14:paraId="358897F0" w14:textId="77777777" w:rsidR="004F7103" w:rsidRPr="004F7103" w:rsidRDefault="004F7103" w:rsidP="004F7103">
      <w:pPr>
        <w:rPr>
          <w:color w:val="000000"/>
        </w:rPr>
      </w:pPr>
    </w:p>
    <w:tbl>
      <w:tblPr>
        <w:tblW w:w="0" w:type="auto"/>
        <w:tblInd w:w="-5" w:type="dxa"/>
        <w:tblLook w:val="01E0" w:firstRow="1" w:lastRow="1" w:firstColumn="1" w:lastColumn="1" w:noHBand="0" w:noVBand="0"/>
      </w:tblPr>
      <w:tblGrid>
        <w:gridCol w:w="1843"/>
        <w:gridCol w:w="2410"/>
        <w:gridCol w:w="2835"/>
        <w:gridCol w:w="2546"/>
      </w:tblGrid>
      <w:tr w:rsidR="004F7103" w:rsidRPr="004F7103" w14:paraId="75224F0A" w14:textId="77777777" w:rsidTr="001C4601">
        <w:tc>
          <w:tcPr>
            <w:tcW w:w="1843" w:type="dxa"/>
            <w:tcBorders>
              <w:top w:val="single" w:sz="4" w:space="0" w:color="auto"/>
              <w:left w:val="single" w:sz="4" w:space="0" w:color="auto"/>
              <w:bottom w:val="single" w:sz="4" w:space="0" w:color="auto"/>
              <w:right w:val="single" w:sz="4" w:space="0" w:color="auto"/>
            </w:tcBorders>
          </w:tcPr>
          <w:p w14:paraId="5439B0E5"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 xml:space="preserve">Vasaros atostogos </w:t>
            </w:r>
          </w:p>
          <w:p w14:paraId="444431CF" w14:textId="77777777" w:rsidR="004F7103" w:rsidRPr="004F7103" w:rsidRDefault="004F7103" w:rsidP="004F7103">
            <w:pPr>
              <w:widowControl w:val="0"/>
              <w:tabs>
                <w:tab w:val="left" w:pos="0"/>
                <w:tab w:val="left" w:pos="900"/>
              </w:tabs>
              <w:autoSpaceDE w:val="0"/>
              <w:autoSpaceDN w:val="0"/>
              <w:adjustRightInd w:val="0"/>
              <w:jc w:val="center"/>
              <w:rPr>
                <w:lang w:val="pt-PT"/>
              </w:rPr>
            </w:pPr>
          </w:p>
        </w:tc>
        <w:tc>
          <w:tcPr>
            <w:tcW w:w="2410" w:type="dxa"/>
            <w:tcBorders>
              <w:top w:val="single" w:sz="4" w:space="0" w:color="auto"/>
              <w:left w:val="single" w:sz="4" w:space="0" w:color="auto"/>
              <w:bottom w:val="single" w:sz="4" w:space="0" w:color="auto"/>
              <w:right w:val="single" w:sz="4" w:space="0" w:color="auto"/>
            </w:tcBorders>
          </w:tcPr>
          <w:p w14:paraId="0737AC44"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Prasideda</w:t>
            </w:r>
          </w:p>
        </w:tc>
        <w:tc>
          <w:tcPr>
            <w:tcW w:w="2835" w:type="dxa"/>
            <w:tcBorders>
              <w:top w:val="single" w:sz="4" w:space="0" w:color="auto"/>
              <w:left w:val="single" w:sz="4" w:space="0" w:color="auto"/>
              <w:bottom w:val="single" w:sz="4" w:space="0" w:color="auto"/>
              <w:right w:val="single" w:sz="4" w:space="0" w:color="auto"/>
            </w:tcBorders>
          </w:tcPr>
          <w:p w14:paraId="7DD86CEA"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Baigiasi</w:t>
            </w:r>
          </w:p>
        </w:tc>
        <w:tc>
          <w:tcPr>
            <w:tcW w:w="2546" w:type="dxa"/>
            <w:tcBorders>
              <w:top w:val="single" w:sz="4" w:space="0" w:color="auto"/>
              <w:left w:val="single" w:sz="4" w:space="0" w:color="auto"/>
              <w:bottom w:val="single" w:sz="4" w:space="0" w:color="auto"/>
              <w:right w:val="single" w:sz="4" w:space="0" w:color="auto"/>
            </w:tcBorders>
          </w:tcPr>
          <w:p w14:paraId="72D74065"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 xml:space="preserve">Grįžimo į </w:t>
            </w:r>
          </w:p>
          <w:p w14:paraId="46CE5867"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mokyklą data</w:t>
            </w:r>
          </w:p>
        </w:tc>
      </w:tr>
      <w:tr w:rsidR="004F7103" w:rsidRPr="004F7103" w14:paraId="22F38E4D" w14:textId="77777777" w:rsidTr="001C4601">
        <w:trPr>
          <w:trHeight w:val="251"/>
        </w:trPr>
        <w:tc>
          <w:tcPr>
            <w:tcW w:w="1843" w:type="dxa"/>
            <w:tcBorders>
              <w:top w:val="single" w:sz="4" w:space="0" w:color="auto"/>
              <w:left w:val="single" w:sz="4" w:space="0" w:color="auto"/>
              <w:bottom w:val="single" w:sz="4" w:space="0" w:color="auto"/>
              <w:right w:val="single" w:sz="4" w:space="0" w:color="auto"/>
            </w:tcBorders>
          </w:tcPr>
          <w:p w14:paraId="403F3ADA" w14:textId="77777777" w:rsidR="004F7103" w:rsidRPr="004F7103" w:rsidRDefault="004F7103" w:rsidP="004F7103">
            <w:pPr>
              <w:tabs>
                <w:tab w:val="left" w:pos="0"/>
                <w:tab w:val="left" w:pos="900"/>
              </w:tabs>
              <w:snapToGrid w:val="0"/>
              <w:jc w:val="center"/>
              <w:rPr>
                <w:lang w:val="pt-PT"/>
              </w:rPr>
            </w:pPr>
            <w:r w:rsidRPr="004F7103">
              <w:t>Priešmokyklinio ugdymo grupė</w:t>
            </w:r>
          </w:p>
        </w:tc>
        <w:tc>
          <w:tcPr>
            <w:tcW w:w="2410" w:type="dxa"/>
            <w:tcBorders>
              <w:top w:val="single" w:sz="4" w:space="0" w:color="auto"/>
              <w:left w:val="single" w:sz="4" w:space="0" w:color="auto"/>
              <w:bottom w:val="single" w:sz="4" w:space="0" w:color="auto"/>
              <w:right w:val="single" w:sz="4" w:space="0" w:color="auto"/>
            </w:tcBorders>
          </w:tcPr>
          <w:p w14:paraId="54C19FBA" w14:textId="77777777" w:rsidR="004F7103" w:rsidRPr="004F7103" w:rsidRDefault="004F7103" w:rsidP="004F7103">
            <w:pPr>
              <w:tabs>
                <w:tab w:val="left" w:pos="0"/>
                <w:tab w:val="left" w:pos="900"/>
              </w:tabs>
              <w:snapToGrid w:val="0"/>
              <w:jc w:val="center"/>
            </w:pPr>
            <w:r w:rsidRPr="004F7103">
              <w:t>2023 m. birželio 9 d.</w:t>
            </w:r>
          </w:p>
        </w:tc>
        <w:tc>
          <w:tcPr>
            <w:tcW w:w="2835" w:type="dxa"/>
            <w:tcBorders>
              <w:top w:val="single" w:sz="4" w:space="0" w:color="auto"/>
              <w:left w:val="single" w:sz="4" w:space="0" w:color="auto"/>
              <w:bottom w:val="single" w:sz="4" w:space="0" w:color="auto"/>
              <w:right w:val="single" w:sz="4" w:space="0" w:color="auto"/>
            </w:tcBorders>
          </w:tcPr>
          <w:p w14:paraId="231976F1" w14:textId="77777777" w:rsidR="004F7103" w:rsidRPr="004F7103" w:rsidRDefault="004F7103" w:rsidP="004F7103">
            <w:pPr>
              <w:tabs>
                <w:tab w:val="left" w:pos="0"/>
                <w:tab w:val="left" w:pos="900"/>
              </w:tabs>
              <w:snapToGrid w:val="0"/>
              <w:jc w:val="center"/>
              <w:rPr>
                <w:lang w:val="pt-PT"/>
              </w:rPr>
            </w:pPr>
            <w:r w:rsidRPr="004F7103">
              <w:rPr>
                <w:lang w:val="pt-PT"/>
              </w:rPr>
              <w:t>2023 m. rugpjūčio 31 d.</w:t>
            </w:r>
          </w:p>
        </w:tc>
        <w:tc>
          <w:tcPr>
            <w:tcW w:w="2546" w:type="dxa"/>
            <w:tcBorders>
              <w:top w:val="single" w:sz="4" w:space="0" w:color="auto"/>
              <w:left w:val="single" w:sz="4" w:space="0" w:color="auto"/>
              <w:bottom w:val="single" w:sz="4" w:space="0" w:color="auto"/>
              <w:right w:val="single" w:sz="4" w:space="0" w:color="auto"/>
            </w:tcBorders>
          </w:tcPr>
          <w:p w14:paraId="22F4C342" w14:textId="77777777" w:rsidR="004F7103" w:rsidRPr="004F7103" w:rsidRDefault="004F7103" w:rsidP="004F7103">
            <w:pPr>
              <w:tabs>
                <w:tab w:val="left" w:pos="0"/>
                <w:tab w:val="left" w:pos="900"/>
              </w:tabs>
              <w:snapToGrid w:val="0"/>
              <w:jc w:val="center"/>
              <w:rPr>
                <w:lang w:val="pt-PT"/>
              </w:rPr>
            </w:pPr>
            <w:r w:rsidRPr="004F7103">
              <w:rPr>
                <w:lang w:val="pt-PT"/>
              </w:rPr>
              <w:t>2023 m. rugsėjo 1 d.</w:t>
            </w:r>
          </w:p>
        </w:tc>
      </w:tr>
      <w:tr w:rsidR="004F7103" w:rsidRPr="004F7103" w14:paraId="13004D6B" w14:textId="77777777" w:rsidTr="001C4601">
        <w:trPr>
          <w:trHeight w:val="290"/>
        </w:trPr>
        <w:tc>
          <w:tcPr>
            <w:tcW w:w="1843" w:type="dxa"/>
            <w:tcBorders>
              <w:top w:val="single" w:sz="4" w:space="0" w:color="auto"/>
              <w:left w:val="single" w:sz="4" w:space="0" w:color="auto"/>
              <w:bottom w:val="single" w:sz="4" w:space="0" w:color="auto"/>
              <w:right w:val="single" w:sz="4" w:space="0" w:color="auto"/>
            </w:tcBorders>
          </w:tcPr>
          <w:p w14:paraId="74A6D2D9"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1-4 klasės</w:t>
            </w:r>
          </w:p>
        </w:tc>
        <w:tc>
          <w:tcPr>
            <w:tcW w:w="2410" w:type="dxa"/>
            <w:tcBorders>
              <w:top w:val="single" w:sz="4" w:space="0" w:color="auto"/>
              <w:left w:val="single" w:sz="4" w:space="0" w:color="auto"/>
              <w:bottom w:val="single" w:sz="4" w:space="0" w:color="auto"/>
              <w:right w:val="single" w:sz="4" w:space="0" w:color="auto"/>
            </w:tcBorders>
          </w:tcPr>
          <w:p w14:paraId="3EF3B57C"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t>2023 m. birželio 9 d.</w:t>
            </w:r>
          </w:p>
        </w:tc>
        <w:tc>
          <w:tcPr>
            <w:tcW w:w="2835" w:type="dxa"/>
            <w:tcBorders>
              <w:top w:val="single" w:sz="4" w:space="0" w:color="auto"/>
              <w:left w:val="single" w:sz="4" w:space="0" w:color="auto"/>
              <w:bottom w:val="single" w:sz="4" w:space="0" w:color="auto"/>
              <w:right w:val="single" w:sz="4" w:space="0" w:color="auto"/>
            </w:tcBorders>
          </w:tcPr>
          <w:p w14:paraId="26862A31"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rugpjūčio 31 d.</w:t>
            </w:r>
          </w:p>
        </w:tc>
        <w:tc>
          <w:tcPr>
            <w:tcW w:w="2546" w:type="dxa"/>
            <w:tcBorders>
              <w:top w:val="single" w:sz="4" w:space="0" w:color="auto"/>
              <w:left w:val="single" w:sz="4" w:space="0" w:color="auto"/>
              <w:bottom w:val="single" w:sz="4" w:space="0" w:color="auto"/>
              <w:right w:val="single" w:sz="4" w:space="0" w:color="auto"/>
            </w:tcBorders>
          </w:tcPr>
          <w:p w14:paraId="040D72F8"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rugsėjo 1 d.</w:t>
            </w:r>
          </w:p>
        </w:tc>
      </w:tr>
      <w:tr w:rsidR="004F7103" w:rsidRPr="004F7103" w14:paraId="6F91D1DE" w14:textId="77777777" w:rsidTr="001C4601">
        <w:trPr>
          <w:trHeight w:val="290"/>
        </w:trPr>
        <w:tc>
          <w:tcPr>
            <w:tcW w:w="1843" w:type="dxa"/>
            <w:tcBorders>
              <w:top w:val="single" w:sz="4" w:space="0" w:color="auto"/>
              <w:left w:val="single" w:sz="4" w:space="0" w:color="auto"/>
              <w:bottom w:val="single" w:sz="4" w:space="0" w:color="auto"/>
              <w:right w:val="single" w:sz="4" w:space="0" w:color="auto"/>
            </w:tcBorders>
          </w:tcPr>
          <w:p w14:paraId="0DA6B3A0"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5-8 klasės</w:t>
            </w:r>
          </w:p>
        </w:tc>
        <w:tc>
          <w:tcPr>
            <w:tcW w:w="2410" w:type="dxa"/>
            <w:tcBorders>
              <w:top w:val="single" w:sz="4" w:space="0" w:color="auto"/>
              <w:left w:val="single" w:sz="4" w:space="0" w:color="auto"/>
              <w:bottom w:val="single" w:sz="4" w:space="0" w:color="auto"/>
              <w:right w:val="single" w:sz="4" w:space="0" w:color="auto"/>
            </w:tcBorders>
          </w:tcPr>
          <w:p w14:paraId="4F45CBFA"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t>2023 m. birželio 23 d.</w:t>
            </w:r>
          </w:p>
        </w:tc>
        <w:tc>
          <w:tcPr>
            <w:tcW w:w="2835" w:type="dxa"/>
            <w:tcBorders>
              <w:top w:val="single" w:sz="4" w:space="0" w:color="auto"/>
              <w:left w:val="single" w:sz="4" w:space="0" w:color="auto"/>
              <w:bottom w:val="single" w:sz="4" w:space="0" w:color="auto"/>
              <w:right w:val="single" w:sz="4" w:space="0" w:color="auto"/>
            </w:tcBorders>
          </w:tcPr>
          <w:p w14:paraId="43AF2145"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rugpjūčio 31 d.</w:t>
            </w:r>
          </w:p>
        </w:tc>
        <w:tc>
          <w:tcPr>
            <w:tcW w:w="2546" w:type="dxa"/>
            <w:tcBorders>
              <w:top w:val="single" w:sz="4" w:space="0" w:color="auto"/>
              <w:left w:val="single" w:sz="4" w:space="0" w:color="auto"/>
              <w:bottom w:val="single" w:sz="4" w:space="0" w:color="auto"/>
              <w:right w:val="single" w:sz="4" w:space="0" w:color="auto"/>
            </w:tcBorders>
          </w:tcPr>
          <w:p w14:paraId="309C19AD" w14:textId="77777777" w:rsidR="004F7103" w:rsidRPr="004F7103" w:rsidRDefault="004F7103" w:rsidP="004F7103">
            <w:pPr>
              <w:widowControl w:val="0"/>
              <w:tabs>
                <w:tab w:val="left" w:pos="0"/>
                <w:tab w:val="left" w:pos="900"/>
              </w:tabs>
              <w:autoSpaceDE w:val="0"/>
              <w:autoSpaceDN w:val="0"/>
              <w:adjustRightInd w:val="0"/>
              <w:jc w:val="center"/>
              <w:rPr>
                <w:lang w:val="pt-PT"/>
              </w:rPr>
            </w:pPr>
            <w:r w:rsidRPr="004F7103">
              <w:rPr>
                <w:lang w:val="pt-PT"/>
              </w:rPr>
              <w:t>2023 m. rugsėjo 1 d.</w:t>
            </w:r>
          </w:p>
        </w:tc>
      </w:tr>
    </w:tbl>
    <w:p w14:paraId="482D318D" w14:textId="77777777" w:rsidR="004F7103" w:rsidRPr="004F7103" w:rsidRDefault="004F7103" w:rsidP="004F7103">
      <w:pPr>
        <w:tabs>
          <w:tab w:val="left" w:pos="720"/>
        </w:tabs>
        <w:jc w:val="both"/>
        <w:outlineLvl w:val="0"/>
        <w:rPr>
          <w:bCs/>
        </w:rPr>
      </w:pPr>
    </w:p>
    <w:p w14:paraId="08D2CA77" w14:textId="77777777" w:rsidR="004F7103" w:rsidRPr="004F7103" w:rsidRDefault="004F7103" w:rsidP="006F35B7">
      <w:pPr>
        <w:ind w:firstLine="1276"/>
        <w:jc w:val="both"/>
        <w:textAlignment w:val="baseline"/>
      </w:pPr>
      <w:r w:rsidRPr="004F7103">
        <w:t xml:space="preserve">13. Ugdymas esant ypatingoms aplinkybėms ar aplinkybėms progimnazijoje, dėl kurių ugdymo procesas negali būti organizuojamas kasdieniu mokymo proceso organizavimo būdu, gali būti koreguojamas arba laikinai stabdomas arba organizuojamas nuotoliniu mokymo proceso organizavimo būdu, vadovaujantis Progimnazijos direktoriaus 2020 m. rugsėjo 18 d. įsakymu                      Nr. V1-TV-52 „Dėl Druskininkų savivaldybės Leipalingio progimnazijos direktoriaus                                      2020 m. kovo 27 d. įsakymo Nr. V1-TV-35 „Dėl Druskininkų savivaldybės Leipalingio </w:t>
      </w:r>
      <w:r w:rsidRPr="004F7103">
        <w:lastRenderedPageBreak/>
        <w:t xml:space="preserve">progimnazijos ugdymo proceso organizavimo nuotoliniu būdu tvarkos aprašo tvirtinimo“ pakeitimo“ patvirtintu Druskininkų savivaldybės Leipalingio progimnazijos ugdymo organizavimo nuotoliniu mokymo proceso organizavimo būdu tvarkos aprašu. </w:t>
      </w:r>
    </w:p>
    <w:p w14:paraId="19ADDB59" w14:textId="77777777" w:rsidR="004F7103" w:rsidRPr="004F7103" w:rsidRDefault="004F7103" w:rsidP="006F35B7">
      <w:pPr>
        <w:ind w:firstLine="1276"/>
        <w:jc w:val="both"/>
        <w:textAlignment w:val="baseline"/>
        <w:rPr>
          <w:color w:val="000000"/>
          <w:szCs w:val="24"/>
          <w:lang w:eastAsia="lt-LT"/>
        </w:rPr>
      </w:pPr>
      <w:r w:rsidRPr="004F7103">
        <w:t>14. Ugdymo organizavimo tvarka esant ypatingoms aplinkybėms ar esant aplinkybėms progimnazijoje, dėl kurių ugdymo procesas negali būti organizuojamas kasdieniu mokymo proceso organizavimo būdu, aprašyta 2021-2022 ir 2022-2023 mokslo metų pagrindinio ir vidurinio ugdymo programų bendrųjų ugdymo planų 7 priede „Pradinio,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r w:rsidRPr="004F7103">
        <w:rPr>
          <w:color w:val="000000"/>
        </w:rPr>
        <w:t xml:space="preserve">“. </w:t>
      </w:r>
    </w:p>
    <w:p w14:paraId="3DC4ADF0" w14:textId="77777777" w:rsidR="004F7103" w:rsidRPr="004F7103" w:rsidRDefault="004F7103" w:rsidP="006F35B7">
      <w:pPr>
        <w:ind w:firstLine="1276"/>
        <w:rPr>
          <w:color w:val="000000"/>
          <w:szCs w:val="24"/>
          <w:lang w:eastAsia="lt-LT"/>
        </w:rPr>
      </w:pPr>
      <w:r w:rsidRPr="004F7103">
        <w:rPr>
          <w:color w:val="000000"/>
          <w:sz w:val="2"/>
          <w:szCs w:val="2"/>
          <w:lang w:eastAsia="lt-LT"/>
        </w:rPr>
        <w:t> </w:t>
      </w:r>
    </w:p>
    <w:p w14:paraId="3D51AA67" w14:textId="77777777" w:rsidR="004F7103" w:rsidRPr="004F7103" w:rsidRDefault="004F7103" w:rsidP="006F35B7">
      <w:pPr>
        <w:ind w:firstLine="1276"/>
        <w:jc w:val="both"/>
      </w:pPr>
      <w:bookmarkStart w:id="1" w:name="part_d8611d7cac3f4edeb021a7ebb5299235"/>
      <w:bookmarkEnd w:id="1"/>
      <w:r w:rsidRPr="004F7103">
        <w:t>15. Progimnazija priima sprendimus dėl ugdymo proceso koregavimo iškilus situacijai, keliančiai pavojų mokinių sveikatai ar gyvybei, ar paskelbus ekstremalią situaciją. Sprendimą priima progimnazijos direktorius ir informuoja Druskininkų savivaldybės administracijos direktorių.</w:t>
      </w:r>
    </w:p>
    <w:p w14:paraId="0102FF93" w14:textId="77777777" w:rsidR="004F7103" w:rsidRPr="004F7103" w:rsidRDefault="004F7103" w:rsidP="006F35B7">
      <w:pPr>
        <w:shd w:val="clear" w:color="auto" w:fill="FFFFFF"/>
        <w:ind w:firstLine="1276"/>
        <w:jc w:val="both"/>
        <w:rPr>
          <w:szCs w:val="24"/>
          <w:lang w:eastAsia="lt-LT"/>
        </w:rPr>
      </w:pPr>
      <w:r w:rsidRPr="004F7103">
        <w:rPr>
          <w:szCs w:val="24"/>
          <w:lang w:eastAsia="lt-LT"/>
        </w:rPr>
        <w:t>16. Apie mokinio neatvykimą į mokyklą dėl ligos ar kitų priežasčių mokinio tėvai (globėjai, rūpintojai) informuoja tą pačią dieną klasės vadovą ar socialinį pedagogą, ar Progimnazijos administracijos atstovą. Gali pažymėti elektroniniame dienyne, pranešti telefonu arba atvykę į Progimnaziją. Pamokų lankomumo apskaita vykdoma vadovaujantis Druskininkų savivaldybės Leipalingio progimnazijos mokinių pamokų lankomumo bei priežiūros tvarkos aprašu, patvirtintu Progimnazijos direktoriaus 2019 m. spalio 2 d. įsakymu Nr. V1-TV-141 „Dėl savivaldybės Leipalingio progimnazijos mokinių pamokų lankomumo bei priežiūros tvarkos aprašo“ tvirtinimo“.</w:t>
      </w:r>
    </w:p>
    <w:p w14:paraId="6B1348D2" w14:textId="77777777" w:rsidR="004F7103" w:rsidRPr="004F7103" w:rsidRDefault="004F7103" w:rsidP="004F7103">
      <w:pPr>
        <w:rPr>
          <w:color w:val="000000"/>
          <w:szCs w:val="24"/>
          <w:lang w:eastAsia="lt-LT"/>
        </w:rPr>
      </w:pPr>
    </w:p>
    <w:p w14:paraId="5DDD96C0" w14:textId="77777777" w:rsidR="004F7103" w:rsidRPr="004F7103" w:rsidRDefault="004F7103" w:rsidP="004F7103">
      <w:pPr>
        <w:jc w:val="center"/>
        <w:rPr>
          <w:b/>
          <w:color w:val="000000"/>
          <w:szCs w:val="24"/>
          <w:lang w:eastAsia="lt-LT"/>
        </w:rPr>
      </w:pPr>
      <w:r w:rsidRPr="004F7103">
        <w:rPr>
          <w:b/>
          <w:color w:val="000000"/>
          <w:szCs w:val="24"/>
          <w:lang w:eastAsia="lt-LT"/>
        </w:rPr>
        <w:t>ANTRASIS SKIRSNIS</w:t>
      </w:r>
    </w:p>
    <w:p w14:paraId="18ED2FE0" w14:textId="77777777" w:rsidR="004F7103" w:rsidRPr="004F7103" w:rsidRDefault="004F7103" w:rsidP="004F7103">
      <w:pPr>
        <w:jc w:val="center"/>
        <w:rPr>
          <w:b/>
          <w:color w:val="000000"/>
          <w:szCs w:val="24"/>
          <w:lang w:eastAsia="lt-LT"/>
        </w:rPr>
      </w:pPr>
      <w:r w:rsidRPr="004F7103">
        <w:rPr>
          <w:b/>
          <w:color w:val="000000"/>
          <w:szCs w:val="24"/>
          <w:lang w:eastAsia="lt-LT"/>
        </w:rPr>
        <w:t>ADAPTACINIS LAIKOTARPIS</w:t>
      </w:r>
    </w:p>
    <w:p w14:paraId="5E525BF8" w14:textId="77777777" w:rsidR="004F7103" w:rsidRPr="004F7103" w:rsidRDefault="004F7103" w:rsidP="004F7103">
      <w:pPr>
        <w:rPr>
          <w:color w:val="000000"/>
          <w:szCs w:val="24"/>
          <w:lang w:eastAsia="lt-LT"/>
        </w:rPr>
      </w:pPr>
    </w:p>
    <w:p w14:paraId="189F30C2" w14:textId="77777777" w:rsidR="004F7103" w:rsidRPr="004F7103" w:rsidRDefault="004F7103" w:rsidP="006F35B7">
      <w:pPr>
        <w:ind w:firstLine="1276"/>
        <w:jc w:val="both"/>
        <w:rPr>
          <w:color w:val="000000"/>
          <w:szCs w:val="24"/>
          <w:lang w:eastAsia="lt-LT"/>
        </w:rPr>
      </w:pPr>
      <w:r w:rsidRPr="004F7103">
        <w:rPr>
          <w:color w:val="000000"/>
          <w:szCs w:val="24"/>
          <w:lang w:eastAsia="lt-LT"/>
        </w:rPr>
        <w:t>17. Progimnazija nustato ir skiria adaptacinį laikotarpį priešmokyklinio ugdymo grupės vaikams, 1 ir 5 klasių mokiniams bei naujai atvykusiems ar po ligos sugrįžusiems mokiniams:</w:t>
      </w:r>
    </w:p>
    <w:p w14:paraId="2E1E3907" w14:textId="77777777" w:rsidR="004F7103" w:rsidRPr="004F7103" w:rsidRDefault="004F7103" w:rsidP="006F35B7">
      <w:pPr>
        <w:ind w:firstLine="1276"/>
        <w:jc w:val="both"/>
        <w:rPr>
          <w:color w:val="000000"/>
          <w:szCs w:val="24"/>
          <w:lang w:eastAsia="lt-LT"/>
        </w:rPr>
      </w:pPr>
      <w:r w:rsidRPr="004F7103">
        <w:rPr>
          <w:color w:val="000000"/>
          <w:szCs w:val="24"/>
          <w:lang w:eastAsia="lt-LT"/>
        </w:rPr>
        <w:t>17.1. priešmokyklinio ugdymo grupės vaikams bei pradedantiems pradinio (1 klasė) ir pagrindinio ugdymo programos pirmąją dalį (5 klasė) mokiniams nustatomas 1 mėnesio adaptacinis laikotarpis;</w:t>
      </w:r>
    </w:p>
    <w:p w14:paraId="587E7E02" w14:textId="77777777" w:rsidR="004F7103" w:rsidRPr="004F7103" w:rsidRDefault="004F7103" w:rsidP="006F35B7">
      <w:pPr>
        <w:ind w:firstLine="1276"/>
        <w:jc w:val="both"/>
        <w:rPr>
          <w:color w:val="000000"/>
          <w:szCs w:val="24"/>
          <w:lang w:eastAsia="lt-LT"/>
        </w:rPr>
      </w:pPr>
      <w:r w:rsidRPr="004F7103">
        <w:rPr>
          <w:color w:val="000000"/>
          <w:szCs w:val="24"/>
          <w:lang w:eastAsia="lt-LT"/>
        </w:rPr>
        <w:t>17.2. naujai atvykusiems mokiniams ir ilgesnį laiką dėl ligos nedalyvavusiems ugdymo procese mokiniams skiriamas 1-2 savaičių adaptacinis laikotarpis;</w:t>
      </w:r>
    </w:p>
    <w:p w14:paraId="07B502F9" w14:textId="77777777" w:rsidR="004F7103" w:rsidRPr="004F7103" w:rsidRDefault="004F7103" w:rsidP="006F35B7">
      <w:pPr>
        <w:ind w:firstLine="1276"/>
        <w:jc w:val="both"/>
        <w:rPr>
          <w:color w:val="000000"/>
          <w:szCs w:val="24"/>
          <w:lang w:eastAsia="lt-LT"/>
        </w:rPr>
      </w:pPr>
      <w:r w:rsidRPr="004F7103">
        <w:rPr>
          <w:color w:val="000000"/>
          <w:szCs w:val="24"/>
          <w:lang w:eastAsia="lt-LT"/>
        </w:rPr>
        <w:t>17.3. adaptaciniu laikotarpiu mokiniams nerašomi neigiami įvertinimai, neskiriami kontroliniai darbai, 1 klasės mokiniams neužduodami namų darbai, sistemingai stebima mokinių individuali pažanga bei emocinė būsena mokykloje. Adaptacinė situacija aptariama metodinių grupių susirinkimuose.</w:t>
      </w:r>
    </w:p>
    <w:p w14:paraId="463FC1AE" w14:textId="77777777" w:rsidR="004F7103" w:rsidRPr="004F7103" w:rsidRDefault="004F7103" w:rsidP="006F35B7">
      <w:pPr>
        <w:ind w:firstLine="1276"/>
        <w:jc w:val="both"/>
        <w:rPr>
          <w:color w:val="000000"/>
          <w:szCs w:val="24"/>
          <w:lang w:eastAsia="lt-LT"/>
        </w:rPr>
      </w:pPr>
      <w:r w:rsidRPr="004F7103">
        <w:rPr>
          <w:color w:val="000000"/>
          <w:szCs w:val="24"/>
          <w:lang w:eastAsia="lt-LT"/>
        </w:rPr>
        <w:t>17.4. mokiniams, atvykusiems į Lietuvos Respubliką iš Ukrainos dėl Rusijos Federacijos karinių veiksmų Ukrainoje, nustatomas adaptacinis laikotarpis, kuris per mokslo metus gali būti koreguojamas pagal situaciją.</w:t>
      </w:r>
    </w:p>
    <w:p w14:paraId="16F60508" w14:textId="77777777" w:rsidR="004F7103" w:rsidRPr="004F7103" w:rsidRDefault="004F7103" w:rsidP="006F35B7">
      <w:pPr>
        <w:ind w:firstLine="1276"/>
        <w:jc w:val="both"/>
        <w:rPr>
          <w:color w:val="000000"/>
          <w:szCs w:val="24"/>
          <w:lang w:eastAsia="lt-LT"/>
        </w:rPr>
      </w:pPr>
      <w:r w:rsidRPr="004F7103">
        <w:rPr>
          <w:color w:val="000000"/>
          <w:szCs w:val="24"/>
          <w:lang w:eastAsia="lt-LT"/>
        </w:rPr>
        <w:t>18. Namų darbai:</w:t>
      </w:r>
    </w:p>
    <w:p w14:paraId="772BCF0E" w14:textId="77777777" w:rsidR="004F7103" w:rsidRPr="004F7103" w:rsidRDefault="004F7103" w:rsidP="006F35B7">
      <w:pPr>
        <w:ind w:firstLine="1276"/>
        <w:jc w:val="both"/>
        <w:rPr>
          <w:color w:val="000000"/>
          <w:szCs w:val="24"/>
          <w:lang w:eastAsia="lt-LT"/>
        </w:rPr>
      </w:pPr>
      <w:r w:rsidRPr="004F7103">
        <w:rPr>
          <w:color w:val="000000"/>
          <w:szCs w:val="24"/>
          <w:lang w:eastAsia="lt-LT"/>
        </w:rPr>
        <w:t>18.1. namų darbai negali būti skirti neįvykusių dėl įvairių priežasčių pamokų turiniui įgyvendinti;</w:t>
      </w:r>
    </w:p>
    <w:p w14:paraId="66B35368" w14:textId="77777777" w:rsidR="004F7103" w:rsidRPr="004F7103" w:rsidRDefault="004F7103" w:rsidP="006F35B7">
      <w:pPr>
        <w:ind w:firstLine="1276"/>
        <w:jc w:val="both"/>
        <w:rPr>
          <w:color w:val="000000"/>
          <w:szCs w:val="24"/>
          <w:lang w:eastAsia="lt-LT"/>
        </w:rPr>
      </w:pPr>
      <w:r w:rsidRPr="004F7103">
        <w:rPr>
          <w:color w:val="000000"/>
          <w:szCs w:val="24"/>
          <w:lang w:eastAsia="lt-LT"/>
        </w:rPr>
        <w:t>18.2. namų darbai diferencijuojami, atsižvelgiant į individualius mokinių gebėjimus bei pasiektą pažangą pamokos metu;</w:t>
      </w:r>
    </w:p>
    <w:p w14:paraId="0893986C" w14:textId="77777777" w:rsidR="004F7103" w:rsidRPr="004F7103" w:rsidRDefault="004F7103" w:rsidP="006F35B7">
      <w:pPr>
        <w:ind w:firstLine="1276"/>
        <w:jc w:val="both"/>
        <w:rPr>
          <w:color w:val="000000"/>
          <w:szCs w:val="24"/>
          <w:lang w:eastAsia="lt-LT"/>
        </w:rPr>
      </w:pPr>
      <w:r w:rsidRPr="004F7103">
        <w:rPr>
          <w:color w:val="000000"/>
          <w:szCs w:val="24"/>
          <w:lang w:eastAsia="lt-LT"/>
        </w:rPr>
        <w:t>18.3. namų darbai neskiriami prieš atostogas, šventines dienas ir savaitgalius.</w:t>
      </w:r>
    </w:p>
    <w:p w14:paraId="66CBEE51" w14:textId="6B786C59" w:rsidR="006F35B7" w:rsidRPr="004F7103" w:rsidRDefault="006F35B7" w:rsidP="004F7103">
      <w:pPr>
        <w:jc w:val="both"/>
        <w:rPr>
          <w:b/>
          <w:szCs w:val="24"/>
        </w:rPr>
      </w:pPr>
    </w:p>
    <w:p w14:paraId="5A242017" w14:textId="77777777" w:rsidR="004F7103" w:rsidRPr="004F7103" w:rsidRDefault="004F7103" w:rsidP="004F7103">
      <w:pPr>
        <w:jc w:val="center"/>
        <w:rPr>
          <w:b/>
        </w:rPr>
      </w:pPr>
      <w:r w:rsidRPr="004F7103">
        <w:rPr>
          <w:b/>
        </w:rPr>
        <w:t>TREČIASIS SKIRSNIS</w:t>
      </w:r>
    </w:p>
    <w:p w14:paraId="36EFE993" w14:textId="77777777" w:rsidR="004F7103" w:rsidRPr="004F7103" w:rsidRDefault="004F7103" w:rsidP="004F7103">
      <w:pPr>
        <w:jc w:val="center"/>
        <w:rPr>
          <w:b/>
        </w:rPr>
      </w:pPr>
      <w:r w:rsidRPr="004F7103">
        <w:rPr>
          <w:b/>
        </w:rPr>
        <w:t xml:space="preserve">PROGIMNAZIJOS </w:t>
      </w:r>
      <w:r w:rsidRPr="004F7103">
        <w:rPr>
          <w:b/>
          <w:bCs/>
          <w:color w:val="000000"/>
        </w:rPr>
        <w:t>UGDYMO PLANO RENGIMAS</w:t>
      </w:r>
    </w:p>
    <w:p w14:paraId="2CE0705D" w14:textId="77777777" w:rsidR="004F7103" w:rsidRPr="004F7103" w:rsidRDefault="004F7103" w:rsidP="004F7103">
      <w:pPr>
        <w:jc w:val="both"/>
        <w:rPr>
          <w:szCs w:val="24"/>
        </w:rPr>
      </w:pPr>
    </w:p>
    <w:p w14:paraId="39436FF6" w14:textId="77777777" w:rsidR="004F7103" w:rsidRPr="004F7103" w:rsidRDefault="004F7103" w:rsidP="00DD7FE2">
      <w:pPr>
        <w:ind w:firstLine="1276"/>
        <w:jc w:val="both"/>
        <w:rPr>
          <w:szCs w:val="24"/>
        </w:rPr>
      </w:pPr>
      <w:r w:rsidRPr="004F7103">
        <w:rPr>
          <w:szCs w:val="24"/>
        </w:rPr>
        <w:t>19. Progimnazijos ugdymo turinys formuojamas atrenkant ir pritaikant ugdymo turinį pagal progimnazijos tikslus, Lietuvos visuomenės vertybes, konkrečius mokinių ugdymo (</w:t>
      </w:r>
      <w:proofErr w:type="spellStart"/>
      <w:r w:rsidRPr="004F7103">
        <w:rPr>
          <w:szCs w:val="24"/>
        </w:rPr>
        <w:t>si</w:t>
      </w:r>
      <w:proofErr w:type="spellEnd"/>
      <w:r w:rsidRPr="004F7103">
        <w:rPr>
          <w:szCs w:val="24"/>
        </w:rPr>
        <w:t xml:space="preserve">) poreikius. </w:t>
      </w:r>
    </w:p>
    <w:p w14:paraId="6B2AF17A"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lastRenderedPageBreak/>
        <w:t xml:space="preserve">20. Formuojant progimnazijos ugdymo turinį remiamasi švietimo stebėsenos, mokinių pasiekimų ir pažangos vertinimo ugdymo procese informacija, pasiekimų tyrimų, progimnazijos veiklos įsivertinimo ir išorinio vertinimo duomenimis. Progimnazijos ugdymo turinys formuojamas ir įgyvendinamas vadovaujantis Pradinio ir pagrindinio ugdymo bendrosiomis programomis, patvirtintomis Lietuvos Respublikos švietimo ir mokslo ministro 2008 m. rugpjūčio 26 d. įsakymu Nr. ISAK-2433 „Dėl pradinio ir pagrindinio ugdymo bendrųjų programų tvirtinimo“ (toliau – Pagrindinio ugdymo bendrosios programos), </w:t>
      </w:r>
      <w:r w:rsidRPr="004F7103">
        <w:rPr>
          <w:spacing w:val="-1"/>
          <w:szCs w:val="24"/>
          <w:lang w:eastAsia="lt-LT"/>
        </w:rPr>
        <w:t>Geros</w:t>
      </w:r>
      <w:r w:rsidRPr="004F7103">
        <w:rPr>
          <w:spacing w:val="47"/>
          <w:szCs w:val="24"/>
          <w:lang w:eastAsia="lt-LT"/>
        </w:rPr>
        <w:t xml:space="preserve"> </w:t>
      </w:r>
      <w:r w:rsidRPr="004F7103">
        <w:rPr>
          <w:szCs w:val="24"/>
          <w:lang w:eastAsia="lt-LT"/>
        </w:rPr>
        <w:t>mokyklos</w:t>
      </w:r>
      <w:r w:rsidRPr="004F7103">
        <w:rPr>
          <w:spacing w:val="48"/>
          <w:szCs w:val="24"/>
          <w:lang w:eastAsia="lt-LT"/>
        </w:rPr>
        <w:t xml:space="preserve"> </w:t>
      </w:r>
      <w:r w:rsidRPr="004F7103">
        <w:rPr>
          <w:spacing w:val="-1"/>
          <w:szCs w:val="24"/>
          <w:lang w:eastAsia="lt-LT"/>
        </w:rPr>
        <w:t>koncepcija,</w:t>
      </w:r>
      <w:r w:rsidRPr="004F7103">
        <w:rPr>
          <w:spacing w:val="46"/>
          <w:szCs w:val="24"/>
          <w:lang w:eastAsia="lt-LT"/>
        </w:rPr>
        <w:t xml:space="preserve"> </w:t>
      </w:r>
      <w:r w:rsidRPr="004F7103">
        <w:rPr>
          <w:spacing w:val="-1"/>
          <w:szCs w:val="24"/>
          <w:lang w:eastAsia="lt-LT"/>
        </w:rPr>
        <w:t>patvirtinta</w:t>
      </w:r>
      <w:r w:rsidRPr="004F7103">
        <w:rPr>
          <w:spacing w:val="49"/>
          <w:szCs w:val="24"/>
          <w:lang w:eastAsia="lt-LT"/>
        </w:rPr>
        <w:t xml:space="preserve"> </w:t>
      </w:r>
      <w:r w:rsidRPr="004F7103">
        <w:rPr>
          <w:spacing w:val="-1"/>
          <w:szCs w:val="24"/>
          <w:lang w:eastAsia="lt-LT"/>
        </w:rPr>
        <w:t>Lietuvos</w:t>
      </w:r>
      <w:r w:rsidRPr="004F7103">
        <w:rPr>
          <w:spacing w:val="50"/>
          <w:szCs w:val="24"/>
          <w:lang w:eastAsia="lt-LT"/>
        </w:rPr>
        <w:t xml:space="preserve"> </w:t>
      </w:r>
      <w:r w:rsidRPr="004F7103">
        <w:rPr>
          <w:spacing w:val="-1"/>
          <w:szCs w:val="24"/>
          <w:lang w:eastAsia="lt-LT"/>
        </w:rPr>
        <w:t>Respublikos</w:t>
      </w:r>
      <w:r w:rsidRPr="004F7103">
        <w:rPr>
          <w:spacing w:val="47"/>
          <w:szCs w:val="24"/>
          <w:lang w:eastAsia="lt-LT"/>
        </w:rPr>
        <w:t xml:space="preserve"> </w:t>
      </w:r>
      <w:r w:rsidRPr="004F7103">
        <w:rPr>
          <w:szCs w:val="24"/>
          <w:lang w:eastAsia="lt-LT"/>
        </w:rPr>
        <w:t>švietimo</w:t>
      </w:r>
      <w:r w:rsidRPr="004F7103">
        <w:rPr>
          <w:spacing w:val="45"/>
          <w:szCs w:val="24"/>
          <w:lang w:eastAsia="lt-LT"/>
        </w:rPr>
        <w:t xml:space="preserve"> </w:t>
      </w:r>
      <w:r w:rsidRPr="004F7103">
        <w:rPr>
          <w:spacing w:val="-1"/>
          <w:szCs w:val="24"/>
          <w:lang w:eastAsia="lt-LT"/>
        </w:rPr>
        <w:t>ir</w:t>
      </w:r>
      <w:r w:rsidRPr="004F7103">
        <w:rPr>
          <w:spacing w:val="99"/>
          <w:szCs w:val="24"/>
          <w:lang w:eastAsia="lt-LT"/>
        </w:rPr>
        <w:t xml:space="preserve"> </w:t>
      </w:r>
      <w:r w:rsidRPr="004F7103">
        <w:rPr>
          <w:szCs w:val="24"/>
          <w:lang w:eastAsia="lt-LT"/>
        </w:rPr>
        <w:t>mokslo</w:t>
      </w:r>
      <w:r w:rsidRPr="004F7103">
        <w:rPr>
          <w:spacing w:val="32"/>
          <w:szCs w:val="24"/>
          <w:lang w:eastAsia="lt-LT"/>
        </w:rPr>
        <w:t xml:space="preserve"> </w:t>
      </w:r>
      <w:r w:rsidRPr="004F7103">
        <w:rPr>
          <w:spacing w:val="-1"/>
          <w:szCs w:val="24"/>
          <w:lang w:eastAsia="lt-LT"/>
        </w:rPr>
        <w:t>ministro</w:t>
      </w:r>
      <w:r w:rsidRPr="004F7103">
        <w:rPr>
          <w:spacing w:val="30"/>
          <w:szCs w:val="24"/>
          <w:lang w:eastAsia="lt-LT"/>
        </w:rPr>
        <w:t xml:space="preserve"> </w:t>
      </w:r>
      <w:r w:rsidRPr="004F7103">
        <w:rPr>
          <w:szCs w:val="24"/>
          <w:lang w:eastAsia="lt-LT"/>
        </w:rPr>
        <w:t>2015</w:t>
      </w:r>
      <w:r w:rsidRPr="004F7103">
        <w:rPr>
          <w:spacing w:val="27"/>
          <w:szCs w:val="24"/>
          <w:lang w:eastAsia="lt-LT"/>
        </w:rPr>
        <w:t xml:space="preserve"> </w:t>
      </w:r>
      <w:r w:rsidRPr="004F7103">
        <w:rPr>
          <w:szCs w:val="24"/>
          <w:lang w:eastAsia="lt-LT"/>
        </w:rPr>
        <w:t>m.</w:t>
      </w:r>
      <w:r w:rsidRPr="004F7103">
        <w:rPr>
          <w:spacing w:val="32"/>
          <w:szCs w:val="24"/>
          <w:lang w:eastAsia="lt-LT"/>
        </w:rPr>
        <w:t xml:space="preserve"> </w:t>
      </w:r>
      <w:r w:rsidRPr="004F7103">
        <w:rPr>
          <w:spacing w:val="-1"/>
          <w:szCs w:val="24"/>
          <w:lang w:eastAsia="lt-LT"/>
        </w:rPr>
        <w:t>gruodžio</w:t>
      </w:r>
      <w:r w:rsidRPr="004F7103">
        <w:rPr>
          <w:spacing w:val="32"/>
          <w:szCs w:val="24"/>
          <w:lang w:eastAsia="lt-LT"/>
        </w:rPr>
        <w:t xml:space="preserve"> </w:t>
      </w:r>
      <w:r w:rsidRPr="004F7103">
        <w:rPr>
          <w:szCs w:val="24"/>
          <w:lang w:eastAsia="lt-LT"/>
        </w:rPr>
        <w:t>21</w:t>
      </w:r>
      <w:r w:rsidRPr="004F7103">
        <w:rPr>
          <w:spacing w:val="32"/>
          <w:szCs w:val="24"/>
          <w:lang w:eastAsia="lt-LT"/>
        </w:rPr>
        <w:t xml:space="preserve"> </w:t>
      </w:r>
      <w:r w:rsidRPr="004F7103">
        <w:rPr>
          <w:szCs w:val="24"/>
          <w:lang w:eastAsia="lt-LT"/>
        </w:rPr>
        <w:t>d.</w:t>
      </w:r>
      <w:r w:rsidRPr="004F7103">
        <w:rPr>
          <w:spacing w:val="29"/>
          <w:szCs w:val="24"/>
          <w:lang w:eastAsia="lt-LT"/>
        </w:rPr>
        <w:t xml:space="preserve"> </w:t>
      </w:r>
      <w:r w:rsidRPr="004F7103">
        <w:rPr>
          <w:spacing w:val="-2"/>
          <w:szCs w:val="24"/>
          <w:lang w:eastAsia="lt-LT"/>
        </w:rPr>
        <w:t>įsak</w:t>
      </w:r>
      <w:r w:rsidRPr="004F7103">
        <w:rPr>
          <w:spacing w:val="-1"/>
          <w:szCs w:val="24"/>
          <w:lang w:eastAsia="lt-LT"/>
        </w:rPr>
        <w:t>ymu</w:t>
      </w:r>
      <w:r w:rsidRPr="004F7103">
        <w:rPr>
          <w:spacing w:val="32"/>
          <w:szCs w:val="24"/>
          <w:lang w:eastAsia="lt-LT"/>
        </w:rPr>
        <w:t xml:space="preserve"> </w:t>
      </w:r>
      <w:r w:rsidRPr="004F7103">
        <w:rPr>
          <w:spacing w:val="-1"/>
          <w:szCs w:val="24"/>
          <w:lang w:eastAsia="lt-LT"/>
        </w:rPr>
        <w:t>Nr.</w:t>
      </w:r>
      <w:r w:rsidRPr="004F7103">
        <w:rPr>
          <w:spacing w:val="32"/>
          <w:szCs w:val="24"/>
          <w:lang w:eastAsia="lt-LT"/>
        </w:rPr>
        <w:t xml:space="preserve"> </w:t>
      </w:r>
      <w:r w:rsidRPr="004F7103">
        <w:rPr>
          <w:szCs w:val="24"/>
          <w:lang w:eastAsia="lt-LT"/>
        </w:rPr>
        <w:t>V-1308</w:t>
      </w:r>
      <w:r w:rsidRPr="004F7103">
        <w:rPr>
          <w:spacing w:val="31"/>
          <w:szCs w:val="24"/>
          <w:lang w:eastAsia="lt-LT"/>
        </w:rPr>
        <w:t xml:space="preserve">                        </w:t>
      </w:r>
      <w:r w:rsidRPr="004F7103">
        <w:rPr>
          <w:spacing w:val="-1"/>
          <w:szCs w:val="24"/>
          <w:lang w:eastAsia="lt-LT"/>
        </w:rPr>
        <w:t>„Dėl</w:t>
      </w:r>
      <w:r w:rsidRPr="004F7103">
        <w:rPr>
          <w:spacing w:val="32"/>
          <w:szCs w:val="24"/>
          <w:lang w:eastAsia="lt-LT"/>
        </w:rPr>
        <w:t xml:space="preserve"> </w:t>
      </w:r>
      <w:r w:rsidRPr="004F7103">
        <w:rPr>
          <w:spacing w:val="-1"/>
          <w:szCs w:val="24"/>
          <w:lang w:eastAsia="lt-LT"/>
        </w:rPr>
        <w:t>Geros</w:t>
      </w:r>
      <w:r w:rsidRPr="004F7103">
        <w:rPr>
          <w:spacing w:val="31"/>
          <w:szCs w:val="24"/>
          <w:lang w:eastAsia="lt-LT"/>
        </w:rPr>
        <w:t xml:space="preserve"> </w:t>
      </w:r>
      <w:r w:rsidRPr="004F7103">
        <w:rPr>
          <w:spacing w:val="-1"/>
          <w:szCs w:val="24"/>
          <w:lang w:eastAsia="lt-LT"/>
        </w:rPr>
        <w:t>mokyklos</w:t>
      </w:r>
      <w:r w:rsidRPr="004F7103">
        <w:rPr>
          <w:spacing w:val="33"/>
          <w:szCs w:val="24"/>
          <w:lang w:eastAsia="lt-LT"/>
        </w:rPr>
        <w:t xml:space="preserve"> </w:t>
      </w:r>
      <w:r w:rsidRPr="004F7103">
        <w:rPr>
          <w:spacing w:val="-1"/>
          <w:szCs w:val="24"/>
          <w:lang w:eastAsia="lt-LT"/>
        </w:rPr>
        <w:t>koncepcijos</w:t>
      </w:r>
      <w:r w:rsidRPr="004F7103">
        <w:rPr>
          <w:spacing w:val="71"/>
          <w:szCs w:val="24"/>
          <w:lang w:eastAsia="lt-LT"/>
        </w:rPr>
        <w:t xml:space="preserve"> </w:t>
      </w:r>
      <w:r w:rsidRPr="004F7103">
        <w:rPr>
          <w:spacing w:val="-1"/>
          <w:szCs w:val="24"/>
          <w:lang w:eastAsia="lt-LT"/>
        </w:rPr>
        <w:t>patvirtinimo“</w:t>
      </w:r>
      <w:r w:rsidRPr="004F7103">
        <w:rPr>
          <w:szCs w:val="24"/>
          <w:lang w:eastAsia="lt-LT"/>
        </w:rPr>
        <w:t xml:space="preserve"> ( toliau</w:t>
      </w:r>
      <w:r w:rsidRPr="004F7103">
        <w:rPr>
          <w:spacing w:val="1"/>
          <w:szCs w:val="24"/>
          <w:lang w:eastAsia="lt-LT"/>
        </w:rPr>
        <w:t xml:space="preserve"> </w:t>
      </w:r>
      <w:r w:rsidRPr="004F7103">
        <w:rPr>
          <w:szCs w:val="24"/>
          <w:lang w:eastAsia="lt-LT"/>
        </w:rPr>
        <w:t>–</w:t>
      </w:r>
      <w:r w:rsidRPr="004F7103">
        <w:rPr>
          <w:spacing w:val="58"/>
          <w:szCs w:val="24"/>
          <w:lang w:eastAsia="lt-LT"/>
        </w:rPr>
        <w:t xml:space="preserve"> </w:t>
      </w:r>
      <w:r w:rsidRPr="004F7103">
        <w:rPr>
          <w:spacing w:val="-1"/>
          <w:szCs w:val="24"/>
          <w:lang w:eastAsia="lt-LT"/>
        </w:rPr>
        <w:t>Geros</w:t>
      </w:r>
      <w:r w:rsidRPr="004F7103">
        <w:rPr>
          <w:szCs w:val="24"/>
          <w:lang w:eastAsia="lt-LT"/>
        </w:rPr>
        <w:t xml:space="preserve"> </w:t>
      </w:r>
      <w:r w:rsidRPr="004F7103">
        <w:rPr>
          <w:spacing w:val="-1"/>
          <w:szCs w:val="24"/>
          <w:lang w:eastAsia="lt-LT"/>
        </w:rPr>
        <w:t>mokyklos</w:t>
      </w:r>
      <w:r w:rsidRPr="004F7103">
        <w:rPr>
          <w:spacing w:val="2"/>
          <w:szCs w:val="24"/>
          <w:lang w:eastAsia="lt-LT"/>
        </w:rPr>
        <w:t xml:space="preserve"> </w:t>
      </w:r>
      <w:r w:rsidRPr="004F7103">
        <w:rPr>
          <w:szCs w:val="24"/>
          <w:lang w:eastAsia="lt-LT"/>
        </w:rPr>
        <w:t xml:space="preserve">koncepcija), Bendraisiais ugdymo planais, patvirtintais 2021 m. gegužės 3 d. įsakymu Nr. V-688                                            „Dėl 2021-2022 ir 2022-2023 mokslo metų pradinio, pagrindinio ir vidurinio ugdymo programų Bendraisiais ugdymo planų patvirtinimo“ ir atsižvelgiant į progimnazijai skirtas mokymo lėšas, Lietuvos pažangos strategija „Lietuva 2030“, „Kokybės krepšelio“ projekto dokumentais ir  Mokytojų tarybos posėdyje 2022 m. birželio 21 d. (protokolas Nr. V5-2) buvo susitarta dėl ugdymo plano turinio, struktūros ir formos ir atnaujinti sprendimai dėl: </w:t>
      </w:r>
    </w:p>
    <w:p w14:paraId="697ECF9A"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20.1. konkrečios klasės mokomųjų dalykų ir jiems skiriamų pamokų skaičiaus;</w:t>
      </w:r>
    </w:p>
    <w:p w14:paraId="40EF3192"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 xml:space="preserve">20.2. ugdymo proceso organizavimo formų; </w:t>
      </w:r>
    </w:p>
    <w:p w14:paraId="334D73B9"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 xml:space="preserve">20.3. švietimo pagalbos teikimo; </w:t>
      </w:r>
    </w:p>
    <w:p w14:paraId="3D5D5733"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20.4. informacinių technologijų naudojimo, skaitmeninio turinio kūrimo, informacinio mąstymo ugdymo pradinėse klasėse;</w:t>
      </w:r>
    </w:p>
    <w:p w14:paraId="40E714F2"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 xml:space="preserve">20.5. neformaliojo vaikų švietimo pasiūlos ir organizavimo; </w:t>
      </w:r>
    </w:p>
    <w:p w14:paraId="7C1B6472"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 xml:space="preserve">20.6. pamokų, skirtų mokinio ugdymo poreikiams ir mokymosi pagalbai teikti, panaudojimo; </w:t>
      </w:r>
    </w:p>
    <w:p w14:paraId="41E97621"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20.7. kaip konkrečiose klasėse bus įgyvendinama:</w:t>
      </w:r>
    </w:p>
    <w:p w14:paraId="3465AEA0"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20.7.1. Žmogaus saugos bendroji programa, vykdant pradinio ugdymo programą;</w:t>
      </w:r>
    </w:p>
    <w:p w14:paraId="3BE8F369"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20.7.2. Sveikatos ir lytiškumo ugdymo bei rengimo šeimai bendroji programa;</w:t>
      </w:r>
    </w:p>
    <w:p w14:paraId="72CEE154"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20.7.3. Ugdymo karjerai programa;</w:t>
      </w:r>
    </w:p>
    <w:p w14:paraId="05A739B9" w14:textId="77777777" w:rsidR="004F7103" w:rsidRPr="004F7103" w:rsidRDefault="004F7103" w:rsidP="00DD7FE2">
      <w:pPr>
        <w:autoSpaceDE w:val="0"/>
        <w:autoSpaceDN w:val="0"/>
        <w:adjustRightInd w:val="0"/>
        <w:ind w:firstLine="1276"/>
        <w:jc w:val="both"/>
        <w:rPr>
          <w:szCs w:val="24"/>
          <w:lang w:eastAsia="lt-LT"/>
        </w:rPr>
      </w:pPr>
      <w:r w:rsidRPr="004F7103">
        <w:rPr>
          <w:szCs w:val="24"/>
          <w:lang w:eastAsia="lt-LT"/>
        </w:rPr>
        <w:t xml:space="preserve">20.7.4. Prevencinė programa. </w:t>
      </w:r>
    </w:p>
    <w:p w14:paraId="7B5E1863" w14:textId="77777777" w:rsidR="004F7103" w:rsidRPr="004F7103" w:rsidRDefault="004F7103" w:rsidP="00DD7FE2">
      <w:pPr>
        <w:ind w:firstLine="1276"/>
        <w:jc w:val="both"/>
        <w:rPr>
          <w:szCs w:val="24"/>
        </w:rPr>
      </w:pPr>
      <w:r w:rsidRPr="004F7103">
        <w:rPr>
          <w:szCs w:val="24"/>
        </w:rPr>
        <w:t xml:space="preserve">21. 1-4 ir 5-8 klasių mokiniams skiriama 10 ugdymo proceso dienų per mokslo metus kultūrinei (taip pat etninei), meninei, pažintinei, kūrybinei, sportinei, praktinei, socialinei, prevencinei ir kitai veiklai. Į šią veiklą integruojama privaloma 5-8 klasių mokinių socialinė veikla. Socialinei veiklai 5-8 kl. mokiniams skiriama ne mažiau 10 val. Socialinės veiklos valandos žymimos kiekvieno mokinio socialinės veiklos apskaitos lape, klasių auklėtojai žymi elektroniniame dienyne. Socialinė veikla vykdoma vadovaujantis progimnazijos „Socialinės-pilietinės veiklos organizavimo tvarkos aprašu“, patvirtintu direktoriaus 2017 m. rugpjūčio 31 d. įsakymu Nr. V1-98 „Dėl progimnazijos socialinės-pilietinės veiklos organizavimo tvarkos aprašo tvirtinimo“. </w:t>
      </w:r>
    </w:p>
    <w:p w14:paraId="63DA9848" w14:textId="3FB45D7B" w:rsidR="004F7103" w:rsidRPr="004F7103" w:rsidRDefault="004F7103" w:rsidP="004F7103">
      <w:pPr>
        <w:jc w:val="both"/>
        <w:rPr>
          <w:szCs w:val="24"/>
        </w:rPr>
      </w:pPr>
      <w:r w:rsidRPr="004F7103">
        <w:rPr>
          <w:szCs w:val="24"/>
        </w:rPr>
        <w:t>Kultūrinė ir kita veikla siejama su progimnazijos tradicijomis ir vykdoma šiomis dienomis: 10 ugdymo proceso dienų</w:t>
      </w:r>
      <w:r w:rsidRPr="004F7103">
        <w:rPr>
          <w:rFonts w:ascii="Calibri" w:hAnsi="Calibri"/>
          <w:sz w:val="22"/>
          <w:szCs w:val="22"/>
        </w:rPr>
        <w:t xml:space="preserve"> (</w:t>
      </w:r>
      <w:r w:rsidRPr="004F7103">
        <w:rPr>
          <w:szCs w:val="24"/>
        </w:rPr>
        <w:t>nutarta</w:t>
      </w:r>
      <w:r w:rsidRPr="004F7103">
        <w:rPr>
          <w:rFonts w:ascii="Calibri" w:hAnsi="Calibri"/>
          <w:sz w:val="22"/>
          <w:szCs w:val="22"/>
        </w:rPr>
        <w:t xml:space="preserve"> </w:t>
      </w:r>
      <w:r w:rsidRPr="004F7103">
        <w:rPr>
          <w:szCs w:val="24"/>
        </w:rPr>
        <w:t>Mokytojų tarybos posėdyje 2022 m. birželio 21 d. (protokolas</w:t>
      </w:r>
      <w:r w:rsidR="005928A5">
        <w:rPr>
          <w:szCs w:val="24"/>
        </w:rPr>
        <w:t xml:space="preserve">              </w:t>
      </w:r>
      <w:r w:rsidRPr="004F7103">
        <w:rPr>
          <w:szCs w:val="24"/>
        </w:rPr>
        <w:t xml:space="preserve"> Nr. V5-2)). </w:t>
      </w:r>
    </w:p>
    <w:tbl>
      <w:tblPr>
        <w:tblW w:w="9616" w:type="dxa"/>
        <w:jc w:val="center"/>
        <w:tblLook w:val="01E0" w:firstRow="1" w:lastRow="1" w:firstColumn="1" w:lastColumn="1" w:noHBand="0" w:noVBand="0"/>
      </w:tblPr>
      <w:tblGrid>
        <w:gridCol w:w="816"/>
        <w:gridCol w:w="2865"/>
        <w:gridCol w:w="3090"/>
        <w:gridCol w:w="1274"/>
        <w:gridCol w:w="1571"/>
      </w:tblGrid>
      <w:tr w:rsidR="004F7103" w:rsidRPr="004F7103" w14:paraId="21C867EA" w14:textId="77777777" w:rsidTr="001C4601">
        <w:trPr>
          <w:jc w:val="center"/>
        </w:trPr>
        <w:tc>
          <w:tcPr>
            <w:tcW w:w="816" w:type="dxa"/>
            <w:tcBorders>
              <w:top w:val="single" w:sz="4" w:space="0" w:color="auto"/>
              <w:left w:val="single" w:sz="4" w:space="0" w:color="auto"/>
              <w:bottom w:val="single" w:sz="4" w:space="0" w:color="auto"/>
              <w:right w:val="single" w:sz="4" w:space="0" w:color="auto"/>
            </w:tcBorders>
          </w:tcPr>
          <w:p w14:paraId="5410E7FC" w14:textId="77777777" w:rsidR="004F7103" w:rsidRPr="004F7103" w:rsidRDefault="004F7103" w:rsidP="004F7103">
            <w:pPr>
              <w:tabs>
                <w:tab w:val="left" w:pos="0"/>
                <w:tab w:val="left" w:pos="900"/>
              </w:tabs>
              <w:jc w:val="center"/>
              <w:rPr>
                <w:szCs w:val="24"/>
              </w:rPr>
            </w:pPr>
            <w:r w:rsidRPr="004F7103">
              <w:rPr>
                <w:szCs w:val="24"/>
              </w:rPr>
              <w:t>Eil.</w:t>
            </w:r>
          </w:p>
          <w:p w14:paraId="27A0829E"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Nr.</w:t>
            </w:r>
          </w:p>
        </w:tc>
        <w:tc>
          <w:tcPr>
            <w:tcW w:w="2865" w:type="dxa"/>
            <w:tcBorders>
              <w:top w:val="single" w:sz="4" w:space="0" w:color="auto"/>
              <w:left w:val="single" w:sz="4" w:space="0" w:color="auto"/>
              <w:bottom w:val="single" w:sz="4" w:space="0" w:color="auto"/>
              <w:right w:val="single" w:sz="4" w:space="0" w:color="auto"/>
            </w:tcBorders>
          </w:tcPr>
          <w:p w14:paraId="53BFB998"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Pavadinimas</w:t>
            </w:r>
          </w:p>
        </w:tc>
        <w:tc>
          <w:tcPr>
            <w:tcW w:w="3090" w:type="dxa"/>
            <w:tcBorders>
              <w:top w:val="single" w:sz="4" w:space="0" w:color="auto"/>
              <w:left w:val="single" w:sz="4" w:space="0" w:color="auto"/>
              <w:bottom w:val="single" w:sz="4" w:space="0" w:color="auto"/>
              <w:right w:val="single" w:sz="4" w:space="0" w:color="auto"/>
            </w:tcBorders>
          </w:tcPr>
          <w:p w14:paraId="7D3FE005"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Data</w:t>
            </w:r>
          </w:p>
        </w:tc>
        <w:tc>
          <w:tcPr>
            <w:tcW w:w="1274" w:type="dxa"/>
            <w:tcBorders>
              <w:top w:val="single" w:sz="4" w:space="0" w:color="auto"/>
              <w:left w:val="single" w:sz="4" w:space="0" w:color="auto"/>
              <w:bottom w:val="single" w:sz="4" w:space="0" w:color="auto"/>
              <w:right w:val="single" w:sz="4" w:space="0" w:color="auto"/>
            </w:tcBorders>
          </w:tcPr>
          <w:p w14:paraId="16821DE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1-4 kl. (dienų sk.)</w:t>
            </w:r>
          </w:p>
        </w:tc>
        <w:tc>
          <w:tcPr>
            <w:tcW w:w="1571" w:type="dxa"/>
            <w:tcBorders>
              <w:top w:val="single" w:sz="4" w:space="0" w:color="auto"/>
              <w:left w:val="single" w:sz="4" w:space="0" w:color="auto"/>
              <w:bottom w:val="single" w:sz="4" w:space="0" w:color="auto"/>
              <w:right w:val="single" w:sz="4" w:space="0" w:color="auto"/>
            </w:tcBorders>
          </w:tcPr>
          <w:p w14:paraId="18C2B530"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5-8 kl.</w:t>
            </w:r>
          </w:p>
          <w:p w14:paraId="00ADACB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(dienų sk.)</w:t>
            </w:r>
          </w:p>
        </w:tc>
      </w:tr>
      <w:tr w:rsidR="004F7103" w:rsidRPr="004F7103" w14:paraId="0D28A2E2" w14:textId="77777777" w:rsidTr="001C4601">
        <w:trPr>
          <w:trHeight w:val="418"/>
          <w:jc w:val="center"/>
        </w:trPr>
        <w:tc>
          <w:tcPr>
            <w:tcW w:w="816" w:type="dxa"/>
            <w:tcBorders>
              <w:top w:val="single" w:sz="4" w:space="0" w:color="auto"/>
              <w:left w:val="single" w:sz="4" w:space="0" w:color="auto"/>
              <w:bottom w:val="single" w:sz="4" w:space="0" w:color="auto"/>
              <w:right w:val="single" w:sz="4" w:space="0" w:color="auto"/>
            </w:tcBorders>
          </w:tcPr>
          <w:p w14:paraId="204737A7"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p w14:paraId="672ED71F" w14:textId="77777777" w:rsidR="004F7103" w:rsidRPr="004F7103" w:rsidRDefault="004F7103" w:rsidP="004F7103">
            <w:pPr>
              <w:widowControl w:val="0"/>
              <w:tabs>
                <w:tab w:val="left" w:pos="0"/>
                <w:tab w:val="left" w:pos="900"/>
              </w:tabs>
              <w:autoSpaceDE w:val="0"/>
              <w:autoSpaceDN w:val="0"/>
              <w:adjustRightInd w:val="0"/>
              <w:jc w:val="center"/>
              <w:rPr>
                <w:szCs w:val="24"/>
              </w:rPr>
            </w:pPr>
          </w:p>
        </w:tc>
        <w:tc>
          <w:tcPr>
            <w:tcW w:w="2865" w:type="dxa"/>
            <w:tcBorders>
              <w:top w:val="single" w:sz="4" w:space="0" w:color="auto"/>
              <w:left w:val="single" w:sz="4" w:space="0" w:color="auto"/>
              <w:bottom w:val="single" w:sz="4" w:space="0" w:color="auto"/>
              <w:right w:val="single" w:sz="4" w:space="0" w:color="auto"/>
            </w:tcBorders>
          </w:tcPr>
          <w:p w14:paraId="0AFFB378"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Mokslo ir žinių diena</w:t>
            </w:r>
          </w:p>
          <w:p w14:paraId="0E94AD4E" w14:textId="77777777" w:rsidR="004F7103" w:rsidRPr="004F7103" w:rsidRDefault="004F7103" w:rsidP="004F7103">
            <w:pPr>
              <w:widowControl w:val="0"/>
              <w:tabs>
                <w:tab w:val="left" w:pos="0"/>
                <w:tab w:val="left" w:pos="900"/>
              </w:tabs>
              <w:autoSpaceDE w:val="0"/>
              <w:autoSpaceDN w:val="0"/>
              <w:adjustRightInd w:val="0"/>
              <w:rPr>
                <w:szCs w:val="24"/>
              </w:rPr>
            </w:pPr>
          </w:p>
        </w:tc>
        <w:tc>
          <w:tcPr>
            <w:tcW w:w="3090" w:type="dxa"/>
            <w:tcBorders>
              <w:top w:val="single" w:sz="4" w:space="0" w:color="auto"/>
              <w:left w:val="single" w:sz="4" w:space="0" w:color="auto"/>
              <w:bottom w:val="single" w:sz="4" w:space="0" w:color="auto"/>
              <w:right w:val="single" w:sz="4" w:space="0" w:color="auto"/>
            </w:tcBorders>
          </w:tcPr>
          <w:p w14:paraId="78C95157"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2022 m. rugsėjo 1 d.</w:t>
            </w:r>
          </w:p>
          <w:p w14:paraId="5E4265CC" w14:textId="77777777" w:rsidR="004F7103" w:rsidRPr="004F7103" w:rsidRDefault="004F7103" w:rsidP="004F7103">
            <w:pPr>
              <w:widowControl w:val="0"/>
              <w:tabs>
                <w:tab w:val="left" w:pos="0"/>
                <w:tab w:val="left" w:pos="900"/>
              </w:tabs>
              <w:autoSpaceDE w:val="0"/>
              <w:autoSpaceDN w:val="0"/>
              <w:adjustRightInd w:val="0"/>
              <w:rPr>
                <w:szCs w:val="24"/>
              </w:rPr>
            </w:pPr>
          </w:p>
        </w:tc>
        <w:tc>
          <w:tcPr>
            <w:tcW w:w="1274" w:type="dxa"/>
            <w:tcBorders>
              <w:top w:val="single" w:sz="4" w:space="0" w:color="auto"/>
              <w:left w:val="single" w:sz="4" w:space="0" w:color="auto"/>
              <w:bottom w:val="single" w:sz="4" w:space="0" w:color="auto"/>
              <w:right w:val="single" w:sz="4" w:space="0" w:color="auto"/>
            </w:tcBorders>
          </w:tcPr>
          <w:p w14:paraId="3448323B"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p w14:paraId="50BBC338" w14:textId="77777777" w:rsidR="004F7103" w:rsidRPr="004F7103" w:rsidRDefault="004F7103" w:rsidP="004F7103">
            <w:pPr>
              <w:widowControl w:val="0"/>
              <w:tabs>
                <w:tab w:val="left" w:pos="0"/>
                <w:tab w:val="left" w:pos="900"/>
              </w:tabs>
              <w:autoSpaceDE w:val="0"/>
              <w:autoSpaceDN w:val="0"/>
              <w:adjustRightInd w:val="0"/>
              <w:jc w:val="center"/>
              <w:rPr>
                <w:szCs w:val="24"/>
              </w:rPr>
            </w:pPr>
          </w:p>
        </w:tc>
        <w:tc>
          <w:tcPr>
            <w:tcW w:w="1571" w:type="dxa"/>
            <w:tcBorders>
              <w:top w:val="single" w:sz="4" w:space="0" w:color="auto"/>
              <w:left w:val="single" w:sz="4" w:space="0" w:color="auto"/>
              <w:bottom w:val="single" w:sz="4" w:space="0" w:color="auto"/>
              <w:right w:val="single" w:sz="4" w:space="0" w:color="auto"/>
            </w:tcBorders>
          </w:tcPr>
          <w:p w14:paraId="4E3D279D"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p w14:paraId="1B259DEF" w14:textId="77777777" w:rsidR="004F7103" w:rsidRPr="004F7103" w:rsidRDefault="004F7103" w:rsidP="004F7103">
            <w:pPr>
              <w:widowControl w:val="0"/>
              <w:tabs>
                <w:tab w:val="left" w:pos="0"/>
                <w:tab w:val="left" w:pos="900"/>
              </w:tabs>
              <w:autoSpaceDE w:val="0"/>
              <w:autoSpaceDN w:val="0"/>
              <w:adjustRightInd w:val="0"/>
              <w:jc w:val="center"/>
              <w:rPr>
                <w:szCs w:val="24"/>
              </w:rPr>
            </w:pPr>
          </w:p>
        </w:tc>
      </w:tr>
      <w:tr w:rsidR="004F7103" w:rsidRPr="004F7103" w14:paraId="273CE174" w14:textId="77777777" w:rsidTr="001C4601">
        <w:trPr>
          <w:trHeight w:val="1520"/>
          <w:jc w:val="center"/>
        </w:trPr>
        <w:tc>
          <w:tcPr>
            <w:tcW w:w="816" w:type="dxa"/>
            <w:tcBorders>
              <w:top w:val="single" w:sz="4" w:space="0" w:color="auto"/>
              <w:left w:val="single" w:sz="4" w:space="0" w:color="auto"/>
              <w:bottom w:val="single" w:sz="4" w:space="0" w:color="auto"/>
              <w:right w:val="single" w:sz="4" w:space="0" w:color="auto"/>
            </w:tcBorders>
          </w:tcPr>
          <w:p w14:paraId="6AFD6F65"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2.</w:t>
            </w:r>
          </w:p>
        </w:tc>
        <w:tc>
          <w:tcPr>
            <w:tcW w:w="2865" w:type="dxa"/>
            <w:tcBorders>
              <w:top w:val="single" w:sz="4" w:space="0" w:color="auto"/>
              <w:left w:val="single" w:sz="4" w:space="0" w:color="auto"/>
              <w:bottom w:val="single" w:sz="4" w:space="0" w:color="auto"/>
              <w:right w:val="single" w:sz="4" w:space="0" w:color="auto"/>
            </w:tcBorders>
          </w:tcPr>
          <w:p w14:paraId="17A777D8"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Projekto „Sportuokime visi-maži ir dideli“ Leipalingio progimnazijos bendruomenės olimpinė diena</w:t>
            </w:r>
          </w:p>
        </w:tc>
        <w:tc>
          <w:tcPr>
            <w:tcW w:w="3090" w:type="dxa"/>
            <w:tcBorders>
              <w:top w:val="single" w:sz="4" w:space="0" w:color="auto"/>
              <w:left w:val="single" w:sz="4" w:space="0" w:color="auto"/>
              <w:bottom w:val="single" w:sz="4" w:space="0" w:color="auto"/>
              <w:right w:val="single" w:sz="4" w:space="0" w:color="auto"/>
            </w:tcBorders>
          </w:tcPr>
          <w:p w14:paraId="0EAD6094"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2022 m. spalio 7 d.</w:t>
            </w:r>
          </w:p>
        </w:tc>
        <w:tc>
          <w:tcPr>
            <w:tcW w:w="1274" w:type="dxa"/>
            <w:tcBorders>
              <w:top w:val="single" w:sz="4" w:space="0" w:color="auto"/>
              <w:left w:val="single" w:sz="4" w:space="0" w:color="auto"/>
              <w:bottom w:val="single" w:sz="4" w:space="0" w:color="auto"/>
              <w:right w:val="single" w:sz="4" w:space="0" w:color="auto"/>
            </w:tcBorders>
          </w:tcPr>
          <w:p w14:paraId="2C5ECFB4"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c>
          <w:tcPr>
            <w:tcW w:w="1571" w:type="dxa"/>
            <w:tcBorders>
              <w:top w:val="single" w:sz="4" w:space="0" w:color="auto"/>
              <w:left w:val="single" w:sz="4" w:space="0" w:color="auto"/>
              <w:bottom w:val="single" w:sz="4" w:space="0" w:color="auto"/>
              <w:right w:val="single" w:sz="4" w:space="0" w:color="auto"/>
            </w:tcBorders>
          </w:tcPr>
          <w:p w14:paraId="4C53003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r>
      <w:tr w:rsidR="004F7103" w:rsidRPr="004F7103" w14:paraId="2DFEA7B4" w14:textId="77777777" w:rsidTr="001C4601">
        <w:trPr>
          <w:trHeight w:val="570"/>
          <w:jc w:val="center"/>
        </w:trPr>
        <w:tc>
          <w:tcPr>
            <w:tcW w:w="816" w:type="dxa"/>
            <w:tcBorders>
              <w:top w:val="single" w:sz="4" w:space="0" w:color="auto"/>
              <w:left w:val="single" w:sz="4" w:space="0" w:color="auto"/>
              <w:bottom w:val="single" w:sz="4" w:space="0" w:color="auto"/>
              <w:right w:val="single" w:sz="4" w:space="0" w:color="auto"/>
            </w:tcBorders>
          </w:tcPr>
          <w:p w14:paraId="65A1E8F1"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3.</w:t>
            </w:r>
          </w:p>
        </w:tc>
        <w:tc>
          <w:tcPr>
            <w:tcW w:w="2865" w:type="dxa"/>
            <w:tcBorders>
              <w:top w:val="single" w:sz="4" w:space="0" w:color="auto"/>
              <w:left w:val="single" w:sz="4" w:space="0" w:color="auto"/>
              <w:bottom w:val="single" w:sz="4" w:space="0" w:color="auto"/>
              <w:right w:val="single" w:sz="4" w:space="0" w:color="auto"/>
            </w:tcBorders>
          </w:tcPr>
          <w:p w14:paraId="0F726289" w14:textId="77777777" w:rsidR="004F7103" w:rsidRPr="004F7103" w:rsidRDefault="004F7103" w:rsidP="004F7103">
            <w:pPr>
              <w:rPr>
                <w:szCs w:val="24"/>
              </w:rPr>
            </w:pPr>
            <w:r w:rsidRPr="004F7103">
              <w:rPr>
                <w:szCs w:val="24"/>
              </w:rPr>
              <w:t>Kalėdiniai renginiai</w:t>
            </w:r>
          </w:p>
          <w:p w14:paraId="323AD459" w14:textId="77777777" w:rsidR="004F7103" w:rsidRPr="004F7103" w:rsidRDefault="004F7103" w:rsidP="004F7103">
            <w:pPr>
              <w:widowControl w:val="0"/>
              <w:tabs>
                <w:tab w:val="left" w:pos="0"/>
                <w:tab w:val="left" w:pos="900"/>
              </w:tabs>
              <w:autoSpaceDE w:val="0"/>
              <w:autoSpaceDN w:val="0"/>
              <w:adjustRightInd w:val="0"/>
              <w:rPr>
                <w:szCs w:val="24"/>
              </w:rPr>
            </w:pPr>
          </w:p>
        </w:tc>
        <w:tc>
          <w:tcPr>
            <w:tcW w:w="3090" w:type="dxa"/>
            <w:tcBorders>
              <w:top w:val="single" w:sz="4" w:space="0" w:color="auto"/>
              <w:left w:val="single" w:sz="4" w:space="0" w:color="auto"/>
              <w:bottom w:val="single" w:sz="4" w:space="0" w:color="auto"/>
              <w:right w:val="single" w:sz="4" w:space="0" w:color="auto"/>
            </w:tcBorders>
          </w:tcPr>
          <w:p w14:paraId="15F1251D"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Nuo 2022 m. gruodžio 12 d. iki 2022 m. gruodžio 23 d.</w:t>
            </w:r>
          </w:p>
        </w:tc>
        <w:tc>
          <w:tcPr>
            <w:tcW w:w="1274" w:type="dxa"/>
            <w:tcBorders>
              <w:top w:val="single" w:sz="4" w:space="0" w:color="auto"/>
              <w:left w:val="single" w:sz="4" w:space="0" w:color="auto"/>
              <w:bottom w:val="single" w:sz="4" w:space="0" w:color="auto"/>
              <w:right w:val="single" w:sz="4" w:space="0" w:color="auto"/>
            </w:tcBorders>
          </w:tcPr>
          <w:p w14:paraId="5F2987A6"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 xml:space="preserve">1 </w:t>
            </w:r>
          </w:p>
        </w:tc>
        <w:tc>
          <w:tcPr>
            <w:tcW w:w="1571" w:type="dxa"/>
            <w:tcBorders>
              <w:top w:val="single" w:sz="4" w:space="0" w:color="auto"/>
              <w:left w:val="single" w:sz="4" w:space="0" w:color="auto"/>
              <w:bottom w:val="single" w:sz="4" w:space="0" w:color="auto"/>
              <w:right w:val="single" w:sz="4" w:space="0" w:color="auto"/>
            </w:tcBorders>
          </w:tcPr>
          <w:p w14:paraId="5745DB65"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r>
      <w:tr w:rsidR="004F7103" w:rsidRPr="004F7103" w14:paraId="77E692A5" w14:textId="77777777" w:rsidTr="001C4601">
        <w:trPr>
          <w:trHeight w:val="510"/>
          <w:jc w:val="center"/>
        </w:trPr>
        <w:tc>
          <w:tcPr>
            <w:tcW w:w="816" w:type="dxa"/>
            <w:tcBorders>
              <w:top w:val="single" w:sz="4" w:space="0" w:color="auto"/>
              <w:left w:val="single" w:sz="4" w:space="0" w:color="auto"/>
              <w:bottom w:val="single" w:sz="4" w:space="0" w:color="auto"/>
              <w:right w:val="single" w:sz="4" w:space="0" w:color="auto"/>
            </w:tcBorders>
          </w:tcPr>
          <w:p w14:paraId="1D748174"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4.</w:t>
            </w:r>
          </w:p>
        </w:tc>
        <w:tc>
          <w:tcPr>
            <w:tcW w:w="2865" w:type="dxa"/>
            <w:tcBorders>
              <w:top w:val="single" w:sz="4" w:space="0" w:color="auto"/>
              <w:left w:val="single" w:sz="4" w:space="0" w:color="auto"/>
              <w:bottom w:val="single" w:sz="4" w:space="0" w:color="auto"/>
              <w:right w:val="single" w:sz="4" w:space="0" w:color="auto"/>
            </w:tcBorders>
          </w:tcPr>
          <w:p w14:paraId="1997098C"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Pilietinių iniciatyvų diena</w:t>
            </w:r>
          </w:p>
          <w:p w14:paraId="5256017F" w14:textId="77777777" w:rsidR="004F7103" w:rsidRPr="004F7103" w:rsidRDefault="004F7103" w:rsidP="004F7103">
            <w:pPr>
              <w:rPr>
                <w:szCs w:val="24"/>
              </w:rPr>
            </w:pPr>
          </w:p>
        </w:tc>
        <w:tc>
          <w:tcPr>
            <w:tcW w:w="3090" w:type="dxa"/>
            <w:tcBorders>
              <w:top w:val="single" w:sz="4" w:space="0" w:color="auto"/>
              <w:left w:val="single" w:sz="4" w:space="0" w:color="auto"/>
              <w:bottom w:val="single" w:sz="4" w:space="0" w:color="auto"/>
              <w:right w:val="single" w:sz="4" w:space="0" w:color="auto"/>
            </w:tcBorders>
          </w:tcPr>
          <w:p w14:paraId="48844379"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lastRenderedPageBreak/>
              <w:t>2023 m. kovo mėnuo</w:t>
            </w:r>
          </w:p>
        </w:tc>
        <w:tc>
          <w:tcPr>
            <w:tcW w:w="1274" w:type="dxa"/>
            <w:tcBorders>
              <w:top w:val="single" w:sz="4" w:space="0" w:color="auto"/>
              <w:left w:val="single" w:sz="4" w:space="0" w:color="auto"/>
              <w:bottom w:val="single" w:sz="4" w:space="0" w:color="auto"/>
              <w:right w:val="single" w:sz="4" w:space="0" w:color="auto"/>
            </w:tcBorders>
          </w:tcPr>
          <w:p w14:paraId="151D46B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c>
          <w:tcPr>
            <w:tcW w:w="1571" w:type="dxa"/>
            <w:tcBorders>
              <w:top w:val="single" w:sz="4" w:space="0" w:color="auto"/>
              <w:left w:val="single" w:sz="4" w:space="0" w:color="auto"/>
              <w:bottom w:val="single" w:sz="4" w:space="0" w:color="auto"/>
              <w:right w:val="single" w:sz="4" w:space="0" w:color="auto"/>
            </w:tcBorders>
          </w:tcPr>
          <w:p w14:paraId="1F2F629B"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r>
      <w:tr w:rsidR="004F7103" w:rsidRPr="004F7103" w14:paraId="247B2883" w14:textId="77777777" w:rsidTr="001C4601">
        <w:trPr>
          <w:trHeight w:val="521"/>
          <w:jc w:val="center"/>
        </w:trPr>
        <w:tc>
          <w:tcPr>
            <w:tcW w:w="816" w:type="dxa"/>
            <w:tcBorders>
              <w:top w:val="single" w:sz="4" w:space="0" w:color="auto"/>
              <w:left w:val="single" w:sz="4" w:space="0" w:color="auto"/>
              <w:bottom w:val="single" w:sz="4" w:space="0" w:color="auto"/>
              <w:right w:val="single" w:sz="4" w:space="0" w:color="auto"/>
            </w:tcBorders>
          </w:tcPr>
          <w:p w14:paraId="6394C8F0"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5.</w:t>
            </w:r>
          </w:p>
        </w:tc>
        <w:tc>
          <w:tcPr>
            <w:tcW w:w="2865" w:type="dxa"/>
            <w:tcBorders>
              <w:top w:val="single" w:sz="4" w:space="0" w:color="auto"/>
              <w:left w:val="single" w:sz="4" w:space="0" w:color="auto"/>
              <w:bottom w:val="single" w:sz="4" w:space="0" w:color="auto"/>
              <w:right w:val="single" w:sz="4" w:space="0" w:color="auto"/>
            </w:tcBorders>
          </w:tcPr>
          <w:p w14:paraId="5DED88E9" w14:textId="77777777" w:rsidR="004F7103" w:rsidRPr="004F7103" w:rsidRDefault="004F7103" w:rsidP="004F7103">
            <w:pPr>
              <w:rPr>
                <w:szCs w:val="24"/>
              </w:rPr>
            </w:pPr>
            <w:r w:rsidRPr="004F7103">
              <w:rPr>
                <w:szCs w:val="24"/>
              </w:rPr>
              <w:t>„Mokykla dėkoja Tau“</w:t>
            </w:r>
          </w:p>
        </w:tc>
        <w:tc>
          <w:tcPr>
            <w:tcW w:w="3090" w:type="dxa"/>
            <w:tcBorders>
              <w:top w:val="single" w:sz="4" w:space="0" w:color="auto"/>
              <w:left w:val="single" w:sz="4" w:space="0" w:color="auto"/>
              <w:bottom w:val="single" w:sz="4" w:space="0" w:color="auto"/>
              <w:right w:val="single" w:sz="4" w:space="0" w:color="auto"/>
            </w:tcBorders>
          </w:tcPr>
          <w:p w14:paraId="7CAA37CB"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2023 m. birželio mėnuo</w:t>
            </w:r>
          </w:p>
        </w:tc>
        <w:tc>
          <w:tcPr>
            <w:tcW w:w="1274" w:type="dxa"/>
            <w:tcBorders>
              <w:top w:val="single" w:sz="4" w:space="0" w:color="auto"/>
              <w:left w:val="single" w:sz="4" w:space="0" w:color="auto"/>
              <w:bottom w:val="single" w:sz="4" w:space="0" w:color="auto"/>
              <w:right w:val="single" w:sz="4" w:space="0" w:color="auto"/>
            </w:tcBorders>
          </w:tcPr>
          <w:p w14:paraId="292B6F31"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c>
          <w:tcPr>
            <w:tcW w:w="1571" w:type="dxa"/>
            <w:tcBorders>
              <w:top w:val="single" w:sz="4" w:space="0" w:color="auto"/>
              <w:left w:val="single" w:sz="4" w:space="0" w:color="auto"/>
              <w:bottom w:val="single" w:sz="4" w:space="0" w:color="auto"/>
              <w:right w:val="single" w:sz="4" w:space="0" w:color="auto"/>
            </w:tcBorders>
          </w:tcPr>
          <w:p w14:paraId="02557BCD"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w:t>
            </w:r>
          </w:p>
        </w:tc>
      </w:tr>
      <w:tr w:rsidR="004F7103" w:rsidRPr="004F7103" w14:paraId="5E8B3C5D" w14:textId="77777777" w:rsidTr="001C4601">
        <w:trPr>
          <w:trHeight w:val="730"/>
          <w:jc w:val="center"/>
        </w:trPr>
        <w:tc>
          <w:tcPr>
            <w:tcW w:w="816" w:type="dxa"/>
            <w:tcBorders>
              <w:top w:val="single" w:sz="4" w:space="0" w:color="auto"/>
              <w:left w:val="single" w:sz="4" w:space="0" w:color="auto"/>
              <w:bottom w:val="single" w:sz="4" w:space="0" w:color="auto"/>
              <w:right w:val="single" w:sz="4" w:space="0" w:color="auto"/>
            </w:tcBorders>
          </w:tcPr>
          <w:p w14:paraId="23CDF68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6.</w:t>
            </w:r>
          </w:p>
        </w:tc>
        <w:tc>
          <w:tcPr>
            <w:tcW w:w="2865" w:type="dxa"/>
            <w:tcBorders>
              <w:top w:val="single" w:sz="4" w:space="0" w:color="auto"/>
              <w:left w:val="single" w:sz="4" w:space="0" w:color="auto"/>
              <w:bottom w:val="single" w:sz="4" w:space="0" w:color="auto"/>
              <w:right w:val="single" w:sz="4" w:space="0" w:color="auto"/>
            </w:tcBorders>
          </w:tcPr>
          <w:p w14:paraId="2F7811E2" w14:textId="77777777" w:rsidR="004F7103" w:rsidRPr="004F7103" w:rsidRDefault="004F7103" w:rsidP="004F7103">
            <w:pPr>
              <w:rPr>
                <w:szCs w:val="24"/>
              </w:rPr>
            </w:pPr>
            <w:r w:rsidRPr="004F7103">
              <w:rPr>
                <w:szCs w:val="24"/>
              </w:rPr>
              <w:t>Projektinė savaitė „Ieškau, tyrinėju, atrandu“</w:t>
            </w:r>
          </w:p>
        </w:tc>
        <w:tc>
          <w:tcPr>
            <w:tcW w:w="3090" w:type="dxa"/>
            <w:tcBorders>
              <w:top w:val="single" w:sz="4" w:space="0" w:color="auto"/>
              <w:left w:val="single" w:sz="4" w:space="0" w:color="auto"/>
              <w:bottom w:val="single" w:sz="4" w:space="0" w:color="auto"/>
              <w:right w:val="single" w:sz="4" w:space="0" w:color="auto"/>
            </w:tcBorders>
          </w:tcPr>
          <w:p w14:paraId="2C52C758"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2023 m. birželio mėnuo</w:t>
            </w:r>
          </w:p>
        </w:tc>
        <w:tc>
          <w:tcPr>
            <w:tcW w:w="1274" w:type="dxa"/>
            <w:tcBorders>
              <w:top w:val="single" w:sz="4" w:space="0" w:color="auto"/>
              <w:left w:val="single" w:sz="4" w:space="0" w:color="auto"/>
              <w:bottom w:val="single" w:sz="4" w:space="0" w:color="auto"/>
              <w:right w:val="single" w:sz="4" w:space="0" w:color="auto"/>
            </w:tcBorders>
          </w:tcPr>
          <w:p w14:paraId="7EB6564E"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5</w:t>
            </w:r>
          </w:p>
        </w:tc>
        <w:tc>
          <w:tcPr>
            <w:tcW w:w="1571" w:type="dxa"/>
            <w:tcBorders>
              <w:top w:val="single" w:sz="4" w:space="0" w:color="auto"/>
              <w:left w:val="single" w:sz="4" w:space="0" w:color="auto"/>
              <w:bottom w:val="single" w:sz="4" w:space="0" w:color="auto"/>
              <w:right w:val="single" w:sz="4" w:space="0" w:color="auto"/>
            </w:tcBorders>
          </w:tcPr>
          <w:p w14:paraId="3419D849"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5</w:t>
            </w:r>
          </w:p>
        </w:tc>
      </w:tr>
      <w:tr w:rsidR="004F7103" w:rsidRPr="004F7103" w14:paraId="5EF53249" w14:textId="77777777" w:rsidTr="001C4601">
        <w:trPr>
          <w:jc w:val="center"/>
        </w:trPr>
        <w:tc>
          <w:tcPr>
            <w:tcW w:w="6771" w:type="dxa"/>
            <w:gridSpan w:val="3"/>
            <w:tcBorders>
              <w:top w:val="single" w:sz="4" w:space="0" w:color="auto"/>
              <w:left w:val="single" w:sz="4" w:space="0" w:color="auto"/>
              <w:bottom w:val="single" w:sz="4" w:space="0" w:color="auto"/>
              <w:right w:val="single" w:sz="4" w:space="0" w:color="auto"/>
            </w:tcBorders>
          </w:tcPr>
          <w:p w14:paraId="1E979F71" w14:textId="77777777" w:rsidR="004F7103" w:rsidRPr="004F7103" w:rsidRDefault="004F7103" w:rsidP="004F7103">
            <w:pPr>
              <w:widowControl w:val="0"/>
              <w:tabs>
                <w:tab w:val="left" w:pos="0"/>
                <w:tab w:val="left" w:pos="900"/>
              </w:tabs>
              <w:autoSpaceDE w:val="0"/>
              <w:autoSpaceDN w:val="0"/>
              <w:adjustRightInd w:val="0"/>
              <w:rPr>
                <w:szCs w:val="24"/>
              </w:rPr>
            </w:pPr>
            <w:r w:rsidRPr="004F7103">
              <w:rPr>
                <w:szCs w:val="24"/>
              </w:rPr>
              <w:t>Iš viso dienų:</w:t>
            </w:r>
          </w:p>
        </w:tc>
        <w:tc>
          <w:tcPr>
            <w:tcW w:w="1274" w:type="dxa"/>
            <w:tcBorders>
              <w:top w:val="single" w:sz="4" w:space="0" w:color="auto"/>
              <w:left w:val="single" w:sz="4" w:space="0" w:color="auto"/>
              <w:bottom w:val="single" w:sz="4" w:space="0" w:color="auto"/>
              <w:right w:val="single" w:sz="4" w:space="0" w:color="auto"/>
            </w:tcBorders>
          </w:tcPr>
          <w:p w14:paraId="39CC7BDB"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10</w:t>
            </w:r>
          </w:p>
        </w:tc>
        <w:tc>
          <w:tcPr>
            <w:tcW w:w="1571" w:type="dxa"/>
            <w:tcBorders>
              <w:top w:val="single" w:sz="4" w:space="0" w:color="auto"/>
              <w:left w:val="single" w:sz="4" w:space="0" w:color="auto"/>
              <w:bottom w:val="single" w:sz="4" w:space="0" w:color="auto"/>
              <w:right w:val="single" w:sz="4" w:space="0" w:color="auto"/>
            </w:tcBorders>
          </w:tcPr>
          <w:p w14:paraId="74B8572C" w14:textId="77777777" w:rsidR="004F7103" w:rsidRPr="004F7103" w:rsidRDefault="004F7103" w:rsidP="004F7103">
            <w:pPr>
              <w:widowControl w:val="0"/>
              <w:tabs>
                <w:tab w:val="left" w:pos="0"/>
                <w:tab w:val="left" w:pos="900"/>
              </w:tabs>
              <w:autoSpaceDE w:val="0"/>
              <w:autoSpaceDN w:val="0"/>
              <w:adjustRightInd w:val="0"/>
              <w:jc w:val="center"/>
              <w:rPr>
                <w:szCs w:val="24"/>
              </w:rPr>
            </w:pPr>
            <w:r w:rsidRPr="004F7103">
              <w:rPr>
                <w:szCs w:val="24"/>
              </w:rPr>
              <w:t>10</w:t>
            </w:r>
          </w:p>
        </w:tc>
      </w:tr>
    </w:tbl>
    <w:p w14:paraId="7F970BBC" w14:textId="77777777" w:rsidR="004F7103" w:rsidRPr="004F7103" w:rsidRDefault="004F7103" w:rsidP="005928A5">
      <w:pPr>
        <w:tabs>
          <w:tab w:val="left" w:pos="0"/>
          <w:tab w:val="left" w:pos="900"/>
        </w:tabs>
        <w:ind w:firstLine="1276"/>
        <w:jc w:val="both"/>
        <w:rPr>
          <w:szCs w:val="24"/>
        </w:rPr>
      </w:pPr>
      <w:r w:rsidRPr="004F7103">
        <w:rPr>
          <w:szCs w:val="24"/>
        </w:rPr>
        <w:t>*2 dienas per mokslo metus 1-8 klasių auklėtojai veiklą organizuoja pagal savo klasių veiklos planus.</w:t>
      </w:r>
    </w:p>
    <w:p w14:paraId="60AA16BE"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 Rengiant progimnazijos ugdymo planą įgyvendinti susitarta dėl: </w:t>
      </w:r>
    </w:p>
    <w:p w14:paraId="78376324" w14:textId="77777777" w:rsidR="004F7103" w:rsidRPr="004F7103" w:rsidRDefault="004F7103" w:rsidP="005928A5">
      <w:pPr>
        <w:autoSpaceDE w:val="0"/>
        <w:autoSpaceDN w:val="0"/>
        <w:adjustRightInd w:val="0"/>
        <w:ind w:firstLine="1276"/>
        <w:jc w:val="both"/>
        <w:rPr>
          <w:szCs w:val="24"/>
          <w:lang w:eastAsia="lt-LT"/>
        </w:rPr>
      </w:pPr>
      <w:r w:rsidRPr="004F7103">
        <w:rPr>
          <w:color w:val="000000"/>
          <w:szCs w:val="24"/>
          <w:lang w:eastAsia="lt-LT"/>
        </w:rPr>
        <w:t>22.1. mokinio pasiekimų ir pažangos vertinimo</w:t>
      </w:r>
      <w:r w:rsidRPr="004F7103">
        <w:rPr>
          <w:szCs w:val="24"/>
          <w:lang w:eastAsia="lt-LT"/>
        </w:rPr>
        <w:t xml:space="preserve">: apibrėžta Leipalingio progimnazijos Mokinių pažangos ir pasiekimų vertinimo aprašu, patvirtintu progimnazijos direktoriaus                               2019 m. rugpjūčio 30 dienos įsakymu Nr. V1-TV-145; </w:t>
      </w:r>
    </w:p>
    <w:p w14:paraId="7FE36066"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22.2. ugdymo turinio įgyvendinimo integruojant į jį integruojamąsias ir prevencines programas – ugdymo plano skirsnis „Ugdymo turinio įgyvendinimo planavimas“; </w:t>
      </w:r>
    </w:p>
    <w:p w14:paraId="50F620DD" w14:textId="77777777" w:rsidR="004F7103" w:rsidRPr="004F7103" w:rsidRDefault="004F7103" w:rsidP="005928A5">
      <w:pPr>
        <w:autoSpaceDE w:val="0"/>
        <w:autoSpaceDN w:val="0"/>
        <w:adjustRightInd w:val="0"/>
        <w:ind w:firstLine="1276"/>
        <w:jc w:val="both"/>
        <w:rPr>
          <w:szCs w:val="24"/>
          <w:lang w:eastAsia="lt-LT"/>
        </w:rPr>
      </w:pPr>
      <w:r w:rsidRPr="004F7103">
        <w:rPr>
          <w:color w:val="000000"/>
          <w:szCs w:val="24"/>
          <w:lang w:eastAsia="lt-LT"/>
        </w:rPr>
        <w:t xml:space="preserve">22.3. mokymosi pasiekimų gerinimo priemonių įgyvendinimo ir mokymosi pagalbos teikimo: </w:t>
      </w:r>
      <w:r w:rsidRPr="004F7103">
        <w:rPr>
          <w:szCs w:val="24"/>
          <w:lang w:eastAsia="lt-LT"/>
        </w:rPr>
        <w:t xml:space="preserve">apibrėžta Mokinių individualios pažangos stebėjimo, fiksavimo ir skatinimo tvarkos aprašu, patvirtintu direktoriaus 2019 m. rugsėjo 20 dienos įsakymu Nr. V1-TV-109; </w:t>
      </w:r>
    </w:p>
    <w:p w14:paraId="0D57A936"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22.4. švietimo pagalbos teikimo: UP VI skyriaus ketvirtasis skirsnis „ Švietimo pagalbos mokiniui, turinčiam specialiųjų ugdymosi poreikių, teikimas“; </w:t>
      </w:r>
    </w:p>
    <w:p w14:paraId="770337CF"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22.5. </w:t>
      </w:r>
      <w:proofErr w:type="spellStart"/>
      <w:r w:rsidRPr="004F7103">
        <w:rPr>
          <w:color w:val="000000"/>
          <w:szCs w:val="24"/>
          <w:lang w:eastAsia="lt-LT"/>
        </w:rPr>
        <w:t>patyriminio</w:t>
      </w:r>
      <w:proofErr w:type="spellEnd"/>
      <w:r w:rsidRPr="004F7103">
        <w:rPr>
          <w:color w:val="000000"/>
          <w:szCs w:val="24"/>
          <w:lang w:eastAsia="lt-LT"/>
        </w:rPr>
        <w:t xml:space="preserve"> ugdymo organizavimo progimnazijoje, vadovaujantis direktoriaus 2022 m. rugpjūčio 24 d. įsakymu Nr. V1-TV-49 patvirtintu Druskininkų savivaldybės Leipalingio progimnazijos </w:t>
      </w:r>
      <w:proofErr w:type="spellStart"/>
      <w:r w:rsidRPr="004F7103">
        <w:rPr>
          <w:color w:val="000000"/>
          <w:szCs w:val="24"/>
          <w:lang w:eastAsia="lt-LT"/>
        </w:rPr>
        <w:t>patyriminio</w:t>
      </w:r>
      <w:proofErr w:type="spellEnd"/>
      <w:r w:rsidRPr="004F7103">
        <w:rPr>
          <w:color w:val="000000"/>
          <w:szCs w:val="24"/>
          <w:lang w:eastAsia="lt-LT"/>
        </w:rPr>
        <w:t xml:space="preserve"> ugdymo organizavimo tvarkos aprašu;</w:t>
      </w:r>
    </w:p>
    <w:p w14:paraId="5180ED12"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22.6. dėl kitokių ugdymo formų 1-8 klasėse, pagal direktoriaus įsakymu patvirtintą veiklų planą;</w:t>
      </w:r>
    </w:p>
    <w:p w14:paraId="5A13A288"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22.7. dėl integruotų dalykų ir informacinių technologijų programų 7 ir 8 klasėse (1 pusmetį – 7 klasei 17 pamokų, 2 pusmetį – 8 klasei 17 pamokų ) pagal direktoriaus įsakymu patvirtintą tvarkaraštį;</w:t>
      </w:r>
    </w:p>
    <w:p w14:paraId="3E4F10D3"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22.8. ugdymo turinio planavimo ir įgyvendinimo stebėsenos: </w:t>
      </w:r>
    </w:p>
    <w:p w14:paraId="7A454B30"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22.8.1. mokytojai, klasių vadovai, priešmokyklinio ugdymo pedagogai, neformaliojo švietimo mokytojai rengia Metodinėje taryboje suderintos struktūros ilgalaikius teminius dalykų planus, dalykų modulių programas bei teminius planus, klasių vadovų veiklos planus, ugdomosios veiklos planus, neformaliojo švietimo, pritaikytas bendrojo ugdymo bei individualizuotas programas, vadovaudamiesi norminiais dokumentais ir dalykų mokymui skirtomis metodinėmis rekomendacijomis; </w:t>
      </w:r>
    </w:p>
    <w:p w14:paraId="4F6256CA" w14:textId="77777777" w:rsidR="004F7103" w:rsidRPr="004F7103" w:rsidRDefault="004F7103" w:rsidP="005928A5">
      <w:pPr>
        <w:autoSpaceDE w:val="0"/>
        <w:autoSpaceDN w:val="0"/>
        <w:adjustRightInd w:val="0"/>
        <w:ind w:firstLine="1276"/>
        <w:jc w:val="both"/>
        <w:rPr>
          <w:szCs w:val="24"/>
        </w:rPr>
      </w:pPr>
      <w:r w:rsidRPr="004F7103">
        <w:rPr>
          <w:szCs w:val="24"/>
        </w:rPr>
        <w:t>22.8.2. mokytojai gali naudotis kitų mokytojų parengtais, švietimo ministerijos patvirtintais teminiais planais. Šis pasirinkimas fiksuojamas metodinės grupės protokole, vadovaujantis šiame Ugdymo plane nustatyta programų ir teminių planų rengimo ir tvirtinimo tvarka, suderinamas su pavaduotoju ugdymui;</w:t>
      </w:r>
    </w:p>
    <w:p w14:paraId="0AA86205" w14:textId="77777777" w:rsidR="004F7103" w:rsidRPr="004F7103" w:rsidRDefault="004F7103" w:rsidP="005928A5">
      <w:pPr>
        <w:autoSpaceDE w:val="0"/>
        <w:autoSpaceDN w:val="0"/>
        <w:adjustRightInd w:val="0"/>
        <w:ind w:firstLine="1276"/>
        <w:jc w:val="both"/>
        <w:rPr>
          <w:szCs w:val="24"/>
        </w:rPr>
      </w:pPr>
      <w:r w:rsidRPr="004F7103">
        <w:rPr>
          <w:szCs w:val="24"/>
        </w:rPr>
        <w:t>22.8.3. mokytojai, rengdami dalykų modulių turinį, vadovaujasi Bendraisiais formaliojo švietimo programų reikalavimais, patvirtintais Lietuvos Respublikos švietimo ir mokslo ministro 2004 m. balandžio 13 d. įsakymu Nr. ISAK-535 „Dėl Bendrųjų formaliojo švietimo programų reikalavimų patvirtinimo“;</w:t>
      </w:r>
    </w:p>
    <w:p w14:paraId="78C51D19" w14:textId="05E17EFB" w:rsidR="004F7103" w:rsidRDefault="004F7103" w:rsidP="005928A5">
      <w:pPr>
        <w:autoSpaceDE w:val="0"/>
        <w:autoSpaceDN w:val="0"/>
        <w:adjustRightInd w:val="0"/>
        <w:ind w:firstLine="1276"/>
        <w:jc w:val="both"/>
        <w:rPr>
          <w:szCs w:val="24"/>
        </w:rPr>
      </w:pPr>
      <w:bookmarkStart w:id="2" w:name="_Hlk78981153"/>
      <w:r w:rsidRPr="004F7103">
        <w:rPr>
          <w:szCs w:val="24"/>
        </w:rPr>
        <w:t>22.8.4. dalykų (privalomųjų, pasirenkamųjų, modulių) teminių planų ir programų (dalykų modulių, integruoto dalykų mokymo, neformaliojo švietimo, klasės vadovo veiklos, pritaikytų bendrojo ugdymo ir individualizuotų) rengimo ir tvirtinimo organizavimas pateikiamas  lentelėje:</w:t>
      </w:r>
    </w:p>
    <w:p w14:paraId="36D12559" w14:textId="109289B9" w:rsidR="006C145F" w:rsidRDefault="006C145F" w:rsidP="005928A5">
      <w:pPr>
        <w:autoSpaceDE w:val="0"/>
        <w:autoSpaceDN w:val="0"/>
        <w:adjustRightInd w:val="0"/>
        <w:ind w:firstLine="1276"/>
        <w:jc w:val="both"/>
        <w:rPr>
          <w:szCs w:val="24"/>
        </w:rPr>
      </w:pPr>
    </w:p>
    <w:p w14:paraId="60BA2F22" w14:textId="61AF1CA4" w:rsidR="006C145F" w:rsidRDefault="006C145F" w:rsidP="005928A5">
      <w:pPr>
        <w:autoSpaceDE w:val="0"/>
        <w:autoSpaceDN w:val="0"/>
        <w:adjustRightInd w:val="0"/>
        <w:ind w:firstLine="1276"/>
        <w:jc w:val="both"/>
        <w:rPr>
          <w:szCs w:val="24"/>
        </w:rPr>
      </w:pPr>
    </w:p>
    <w:p w14:paraId="15EAB1FF" w14:textId="67BB451F" w:rsidR="006C145F" w:rsidRDefault="006C145F" w:rsidP="005928A5">
      <w:pPr>
        <w:autoSpaceDE w:val="0"/>
        <w:autoSpaceDN w:val="0"/>
        <w:adjustRightInd w:val="0"/>
        <w:ind w:firstLine="1276"/>
        <w:jc w:val="both"/>
        <w:rPr>
          <w:szCs w:val="24"/>
        </w:rPr>
      </w:pPr>
    </w:p>
    <w:p w14:paraId="1657AD07" w14:textId="3C959533" w:rsidR="006C145F" w:rsidRDefault="006C145F" w:rsidP="005928A5">
      <w:pPr>
        <w:autoSpaceDE w:val="0"/>
        <w:autoSpaceDN w:val="0"/>
        <w:adjustRightInd w:val="0"/>
        <w:ind w:firstLine="1276"/>
        <w:jc w:val="both"/>
        <w:rPr>
          <w:szCs w:val="24"/>
        </w:rPr>
      </w:pPr>
    </w:p>
    <w:p w14:paraId="51898D15" w14:textId="77777777" w:rsidR="006C145F" w:rsidRPr="004F7103" w:rsidRDefault="006C145F" w:rsidP="005928A5">
      <w:pPr>
        <w:autoSpaceDE w:val="0"/>
        <w:autoSpaceDN w:val="0"/>
        <w:adjustRightInd w:val="0"/>
        <w:ind w:firstLine="1276"/>
        <w:jc w:val="both"/>
        <w:rPr>
          <w:szCs w:val="24"/>
        </w:rPr>
      </w:pPr>
    </w:p>
    <w:tbl>
      <w:tblPr>
        <w:tblStyle w:val="Lentelstinklelis"/>
        <w:tblW w:w="9634" w:type="dxa"/>
        <w:tblLook w:val="04A0" w:firstRow="1" w:lastRow="0" w:firstColumn="1" w:lastColumn="0" w:noHBand="0" w:noVBand="1"/>
      </w:tblPr>
      <w:tblGrid>
        <w:gridCol w:w="1664"/>
        <w:gridCol w:w="2120"/>
        <w:gridCol w:w="1616"/>
        <w:gridCol w:w="1512"/>
        <w:gridCol w:w="2722"/>
      </w:tblGrid>
      <w:tr w:rsidR="004F7103" w:rsidRPr="004F7103" w14:paraId="3D4542AD" w14:textId="77777777" w:rsidTr="001C4601">
        <w:trPr>
          <w:trHeight w:val="264"/>
        </w:trPr>
        <w:tc>
          <w:tcPr>
            <w:tcW w:w="1664" w:type="dxa"/>
            <w:vMerge w:val="restart"/>
          </w:tcPr>
          <w:p w14:paraId="3CFA4CA1" w14:textId="77777777" w:rsidR="004F7103" w:rsidRPr="004F7103" w:rsidRDefault="004F7103" w:rsidP="004F7103">
            <w:pPr>
              <w:rPr>
                <w:lang w:eastAsia="lt-LT"/>
              </w:rPr>
            </w:pPr>
          </w:p>
          <w:p w14:paraId="695AA2C3" w14:textId="77777777" w:rsidR="004F7103" w:rsidRPr="004F7103" w:rsidRDefault="004F7103" w:rsidP="004F7103">
            <w:pPr>
              <w:jc w:val="center"/>
              <w:rPr>
                <w:lang w:eastAsia="lt-LT"/>
              </w:rPr>
            </w:pPr>
            <w:r w:rsidRPr="004F7103">
              <w:rPr>
                <w:lang w:eastAsia="lt-LT"/>
              </w:rPr>
              <w:t>Dokumentų rengimo procedūra</w:t>
            </w:r>
          </w:p>
        </w:tc>
        <w:tc>
          <w:tcPr>
            <w:tcW w:w="7970" w:type="dxa"/>
            <w:gridSpan w:val="4"/>
          </w:tcPr>
          <w:p w14:paraId="552310B8" w14:textId="77777777" w:rsidR="004F7103" w:rsidRPr="004F7103" w:rsidRDefault="004F7103" w:rsidP="004F7103">
            <w:pPr>
              <w:autoSpaceDE w:val="0"/>
              <w:autoSpaceDN w:val="0"/>
              <w:adjustRightInd w:val="0"/>
              <w:jc w:val="center"/>
              <w:rPr>
                <w:lang w:eastAsia="lt-LT"/>
              </w:rPr>
            </w:pPr>
            <w:r w:rsidRPr="004F7103">
              <w:rPr>
                <w:lang w:eastAsia="lt-LT"/>
              </w:rPr>
              <w:t>Tvirtinamas dokumentas</w:t>
            </w:r>
          </w:p>
        </w:tc>
      </w:tr>
      <w:tr w:rsidR="004F7103" w:rsidRPr="004F7103" w14:paraId="5A4B31B1" w14:textId="77777777" w:rsidTr="001C4601">
        <w:trPr>
          <w:trHeight w:val="1173"/>
        </w:trPr>
        <w:tc>
          <w:tcPr>
            <w:tcW w:w="1664" w:type="dxa"/>
            <w:vMerge/>
          </w:tcPr>
          <w:p w14:paraId="251BCCE7" w14:textId="77777777" w:rsidR="004F7103" w:rsidRPr="004F7103" w:rsidRDefault="004F7103" w:rsidP="004F7103">
            <w:pPr>
              <w:autoSpaceDE w:val="0"/>
              <w:autoSpaceDN w:val="0"/>
              <w:adjustRightInd w:val="0"/>
              <w:jc w:val="center"/>
              <w:rPr>
                <w:b/>
                <w:bCs/>
                <w:color w:val="000000"/>
                <w:lang w:eastAsia="lt-LT"/>
              </w:rPr>
            </w:pPr>
          </w:p>
        </w:tc>
        <w:tc>
          <w:tcPr>
            <w:tcW w:w="2120" w:type="dxa"/>
          </w:tcPr>
          <w:p w14:paraId="36907C88" w14:textId="77777777" w:rsidR="004F7103" w:rsidRPr="004F7103" w:rsidRDefault="004F7103" w:rsidP="004F7103">
            <w:pPr>
              <w:autoSpaceDE w:val="0"/>
              <w:autoSpaceDN w:val="0"/>
              <w:adjustRightInd w:val="0"/>
              <w:jc w:val="center"/>
              <w:rPr>
                <w:lang w:eastAsia="lt-LT"/>
              </w:rPr>
            </w:pPr>
            <w:r w:rsidRPr="004F7103">
              <w:rPr>
                <w:lang w:eastAsia="lt-LT"/>
              </w:rPr>
              <w:t>Dalykų, dalykų modulių programos, ilgalaikiai teminiai planai</w:t>
            </w:r>
          </w:p>
        </w:tc>
        <w:tc>
          <w:tcPr>
            <w:tcW w:w="1616" w:type="dxa"/>
          </w:tcPr>
          <w:p w14:paraId="6006333D" w14:textId="77777777" w:rsidR="004F7103" w:rsidRPr="004F7103" w:rsidRDefault="004F7103" w:rsidP="004F7103">
            <w:pPr>
              <w:autoSpaceDE w:val="0"/>
              <w:autoSpaceDN w:val="0"/>
              <w:adjustRightInd w:val="0"/>
              <w:jc w:val="center"/>
              <w:rPr>
                <w:lang w:eastAsia="lt-LT"/>
              </w:rPr>
            </w:pPr>
            <w:r w:rsidRPr="004F7103">
              <w:rPr>
                <w:lang w:eastAsia="lt-LT"/>
              </w:rPr>
              <w:t>Klasės vadovo veiklos programos</w:t>
            </w:r>
          </w:p>
        </w:tc>
        <w:tc>
          <w:tcPr>
            <w:tcW w:w="1512" w:type="dxa"/>
          </w:tcPr>
          <w:p w14:paraId="68E89016" w14:textId="77777777" w:rsidR="004F7103" w:rsidRPr="004F7103" w:rsidRDefault="004F7103" w:rsidP="004F7103">
            <w:pPr>
              <w:autoSpaceDE w:val="0"/>
              <w:autoSpaceDN w:val="0"/>
              <w:adjustRightInd w:val="0"/>
              <w:jc w:val="center"/>
              <w:rPr>
                <w:lang w:eastAsia="lt-LT"/>
              </w:rPr>
            </w:pPr>
            <w:r w:rsidRPr="004F7103">
              <w:rPr>
                <w:lang w:eastAsia="lt-LT"/>
              </w:rPr>
              <w:t>Neformaliojo švietimo programos</w:t>
            </w:r>
          </w:p>
        </w:tc>
        <w:tc>
          <w:tcPr>
            <w:tcW w:w="2722" w:type="dxa"/>
          </w:tcPr>
          <w:p w14:paraId="3CEC8F88" w14:textId="77777777" w:rsidR="004F7103" w:rsidRPr="004F7103" w:rsidRDefault="004F7103" w:rsidP="004F7103">
            <w:pPr>
              <w:autoSpaceDE w:val="0"/>
              <w:autoSpaceDN w:val="0"/>
              <w:adjustRightInd w:val="0"/>
              <w:jc w:val="center"/>
              <w:rPr>
                <w:lang w:eastAsia="lt-LT"/>
              </w:rPr>
            </w:pPr>
            <w:r w:rsidRPr="004F7103">
              <w:rPr>
                <w:lang w:eastAsia="lt-LT"/>
              </w:rPr>
              <w:t>Pritaikytos bendrojo ugdymo ir individualizuotos programos</w:t>
            </w:r>
          </w:p>
        </w:tc>
      </w:tr>
      <w:tr w:rsidR="004F7103" w:rsidRPr="004F7103" w14:paraId="3F3C9D06" w14:textId="77777777" w:rsidTr="001C4601">
        <w:tc>
          <w:tcPr>
            <w:tcW w:w="1664" w:type="dxa"/>
          </w:tcPr>
          <w:p w14:paraId="11BE329D" w14:textId="77777777" w:rsidR="004F7103" w:rsidRPr="004F7103" w:rsidRDefault="004F7103" w:rsidP="004F7103">
            <w:pPr>
              <w:autoSpaceDE w:val="0"/>
              <w:autoSpaceDN w:val="0"/>
              <w:adjustRightInd w:val="0"/>
              <w:jc w:val="both"/>
              <w:rPr>
                <w:lang w:eastAsia="lt-LT"/>
              </w:rPr>
            </w:pPr>
            <w:r w:rsidRPr="004F7103">
              <w:rPr>
                <w:lang w:eastAsia="lt-LT"/>
              </w:rPr>
              <w:t>Laikotarpis</w:t>
            </w:r>
          </w:p>
          <w:p w14:paraId="48A8664F" w14:textId="77777777" w:rsidR="004F7103" w:rsidRPr="004F7103" w:rsidRDefault="004F7103" w:rsidP="004F7103">
            <w:pPr>
              <w:autoSpaceDE w:val="0"/>
              <w:autoSpaceDN w:val="0"/>
              <w:adjustRightInd w:val="0"/>
              <w:jc w:val="both"/>
              <w:rPr>
                <w:lang w:eastAsia="lt-LT"/>
              </w:rPr>
            </w:pPr>
          </w:p>
        </w:tc>
        <w:tc>
          <w:tcPr>
            <w:tcW w:w="2120" w:type="dxa"/>
          </w:tcPr>
          <w:p w14:paraId="7F69C428" w14:textId="77777777" w:rsidR="004F7103" w:rsidRPr="004F7103" w:rsidRDefault="004F7103" w:rsidP="004F7103">
            <w:pPr>
              <w:autoSpaceDE w:val="0"/>
              <w:autoSpaceDN w:val="0"/>
              <w:adjustRightInd w:val="0"/>
              <w:rPr>
                <w:lang w:eastAsia="lt-LT"/>
              </w:rPr>
            </w:pPr>
            <w:r w:rsidRPr="004F7103">
              <w:rPr>
                <w:lang w:eastAsia="lt-LT"/>
              </w:rPr>
              <w:t>Mokslo metams</w:t>
            </w:r>
          </w:p>
        </w:tc>
        <w:tc>
          <w:tcPr>
            <w:tcW w:w="1616" w:type="dxa"/>
          </w:tcPr>
          <w:p w14:paraId="17971C1C" w14:textId="77777777" w:rsidR="004F7103" w:rsidRPr="004F7103" w:rsidRDefault="004F7103" w:rsidP="004F7103">
            <w:pPr>
              <w:autoSpaceDE w:val="0"/>
              <w:autoSpaceDN w:val="0"/>
              <w:adjustRightInd w:val="0"/>
              <w:rPr>
                <w:lang w:eastAsia="lt-LT"/>
              </w:rPr>
            </w:pPr>
            <w:r w:rsidRPr="004F7103">
              <w:rPr>
                <w:lang w:eastAsia="lt-LT"/>
              </w:rPr>
              <w:t>Mokslo metams</w:t>
            </w:r>
          </w:p>
        </w:tc>
        <w:tc>
          <w:tcPr>
            <w:tcW w:w="1512" w:type="dxa"/>
          </w:tcPr>
          <w:p w14:paraId="1B1E0F1A" w14:textId="77777777" w:rsidR="004F7103" w:rsidRPr="004F7103" w:rsidRDefault="004F7103" w:rsidP="004F7103">
            <w:pPr>
              <w:autoSpaceDE w:val="0"/>
              <w:autoSpaceDN w:val="0"/>
              <w:adjustRightInd w:val="0"/>
              <w:rPr>
                <w:lang w:eastAsia="lt-LT"/>
              </w:rPr>
            </w:pPr>
            <w:r w:rsidRPr="004F7103">
              <w:rPr>
                <w:lang w:eastAsia="lt-LT"/>
              </w:rPr>
              <w:t>Visai programos trukmei (mokslo metams ar pusmečiui )</w:t>
            </w:r>
          </w:p>
        </w:tc>
        <w:tc>
          <w:tcPr>
            <w:tcW w:w="2722" w:type="dxa"/>
          </w:tcPr>
          <w:p w14:paraId="6B36235F" w14:textId="77777777" w:rsidR="004F7103" w:rsidRPr="004F7103" w:rsidRDefault="004F7103" w:rsidP="004F7103">
            <w:pPr>
              <w:autoSpaceDE w:val="0"/>
              <w:autoSpaceDN w:val="0"/>
              <w:adjustRightInd w:val="0"/>
              <w:rPr>
                <w:lang w:eastAsia="lt-LT"/>
              </w:rPr>
            </w:pPr>
            <w:r w:rsidRPr="004F7103">
              <w:rPr>
                <w:lang w:eastAsia="lt-LT"/>
              </w:rPr>
              <w:t>Pritaikytos – mokslo metams,</w:t>
            </w:r>
          </w:p>
          <w:p w14:paraId="16F7E5EE" w14:textId="77777777" w:rsidR="004F7103" w:rsidRPr="004F7103" w:rsidRDefault="004F7103" w:rsidP="004F7103">
            <w:pPr>
              <w:autoSpaceDE w:val="0"/>
              <w:autoSpaceDN w:val="0"/>
              <w:adjustRightInd w:val="0"/>
              <w:rPr>
                <w:lang w:eastAsia="lt-LT"/>
              </w:rPr>
            </w:pPr>
            <w:r w:rsidRPr="004F7103">
              <w:rPr>
                <w:lang w:eastAsia="lt-LT"/>
              </w:rPr>
              <w:t>individualizuotos – pusmečiui</w:t>
            </w:r>
          </w:p>
        </w:tc>
      </w:tr>
      <w:tr w:rsidR="004F7103" w:rsidRPr="004F7103" w14:paraId="65E819AD" w14:textId="77777777" w:rsidTr="001C4601">
        <w:tc>
          <w:tcPr>
            <w:tcW w:w="1664" w:type="dxa"/>
          </w:tcPr>
          <w:tbl>
            <w:tblPr>
              <w:tblW w:w="1448" w:type="dxa"/>
              <w:tblLook w:val="0000" w:firstRow="0" w:lastRow="0" w:firstColumn="0" w:lastColumn="0" w:noHBand="0" w:noVBand="0"/>
            </w:tblPr>
            <w:tblGrid>
              <w:gridCol w:w="1448"/>
            </w:tblGrid>
            <w:tr w:rsidR="004F7103" w:rsidRPr="004F7103" w14:paraId="02ADBAC3" w14:textId="77777777" w:rsidTr="001C4601">
              <w:trPr>
                <w:trHeight w:val="338"/>
              </w:trPr>
              <w:tc>
                <w:tcPr>
                  <w:tcW w:w="1448" w:type="dxa"/>
                </w:tcPr>
                <w:p w14:paraId="1360C68D" w14:textId="77777777" w:rsidR="004F7103" w:rsidRPr="004F7103" w:rsidRDefault="004F7103" w:rsidP="004F7103">
                  <w:pPr>
                    <w:autoSpaceDE w:val="0"/>
                    <w:autoSpaceDN w:val="0"/>
                    <w:adjustRightInd w:val="0"/>
                    <w:rPr>
                      <w:color w:val="000000"/>
                      <w:szCs w:val="24"/>
                      <w:lang w:eastAsia="lt-LT"/>
                    </w:rPr>
                  </w:pPr>
                  <w:r w:rsidRPr="004F7103">
                    <w:rPr>
                      <w:color w:val="000000"/>
                      <w:szCs w:val="24"/>
                      <w:lang w:eastAsia="lt-LT"/>
                    </w:rPr>
                    <w:t xml:space="preserve">Atsakingas </w:t>
                  </w:r>
                </w:p>
              </w:tc>
            </w:tr>
          </w:tbl>
          <w:p w14:paraId="5DE26C68" w14:textId="77777777" w:rsidR="004F7103" w:rsidRPr="004F7103" w:rsidRDefault="004F7103" w:rsidP="004F7103">
            <w:pPr>
              <w:autoSpaceDE w:val="0"/>
              <w:autoSpaceDN w:val="0"/>
              <w:adjustRightInd w:val="0"/>
              <w:jc w:val="both"/>
              <w:rPr>
                <w:lang w:eastAsia="lt-LT"/>
              </w:rPr>
            </w:pPr>
          </w:p>
        </w:tc>
        <w:tc>
          <w:tcPr>
            <w:tcW w:w="2120" w:type="dxa"/>
          </w:tcPr>
          <w:p w14:paraId="5265BA02" w14:textId="77777777" w:rsidR="004F7103" w:rsidRPr="004F7103" w:rsidRDefault="004F7103" w:rsidP="004F7103">
            <w:pPr>
              <w:autoSpaceDE w:val="0"/>
              <w:autoSpaceDN w:val="0"/>
              <w:adjustRightInd w:val="0"/>
              <w:rPr>
                <w:lang w:eastAsia="lt-LT"/>
              </w:rPr>
            </w:pPr>
            <w:r w:rsidRPr="004F7103">
              <w:rPr>
                <w:lang w:eastAsia="lt-LT"/>
              </w:rPr>
              <w:t>Dalyko mokytojas</w:t>
            </w:r>
          </w:p>
        </w:tc>
        <w:tc>
          <w:tcPr>
            <w:tcW w:w="1616" w:type="dxa"/>
          </w:tcPr>
          <w:p w14:paraId="239DC29C" w14:textId="77777777" w:rsidR="004F7103" w:rsidRPr="004F7103" w:rsidRDefault="004F7103" w:rsidP="004F7103">
            <w:pPr>
              <w:autoSpaceDE w:val="0"/>
              <w:autoSpaceDN w:val="0"/>
              <w:adjustRightInd w:val="0"/>
              <w:rPr>
                <w:lang w:eastAsia="lt-LT"/>
              </w:rPr>
            </w:pPr>
            <w:r w:rsidRPr="004F7103">
              <w:rPr>
                <w:lang w:eastAsia="lt-LT"/>
              </w:rPr>
              <w:t>Klasės vadovas</w:t>
            </w:r>
          </w:p>
        </w:tc>
        <w:tc>
          <w:tcPr>
            <w:tcW w:w="1512" w:type="dxa"/>
          </w:tcPr>
          <w:p w14:paraId="763F9304" w14:textId="77777777" w:rsidR="004F7103" w:rsidRPr="004F7103" w:rsidRDefault="004F7103" w:rsidP="004F7103">
            <w:pPr>
              <w:autoSpaceDE w:val="0"/>
              <w:autoSpaceDN w:val="0"/>
              <w:adjustRightInd w:val="0"/>
              <w:rPr>
                <w:lang w:eastAsia="lt-LT"/>
              </w:rPr>
            </w:pPr>
            <w:r w:rsidRPr="004F7103">
              <w:rPr>
                <w:lang w:eastAsia="lt-LT"/>
              </w:rPr>
              <w:t>Dalyko mokytojas, neformaliojo švietimo mokytojas</w:t>
            </w:r>
          </w:p>
        </w:tc>
        <w:tc>
          <w:tcPr>
            <w:tcW w:w="2722" w:type="dxa"/>
          </w:tcPr>
          <w:p w14:paraId="7FF7F111" w14:textId="77777777" w:rsidR="004F7103" w:rsidRPr="004F7103" w:rsidRDefault="004F7103" w:rsidP="004F7103">
            <w:pPr>
              <w:autoSpaceDE w:val="0"/>
              <w:autoSpaceDN w:val="0"/>
              <w:adjustRightInd w:val="0"/>
              <w:rPr>
                <w:lang w:eastAsia="lt-LT"/>
              </w:rPr>
            </w:pPr>
            <w:r w:rsidRPr="004F7103">
              <w:rPr>
                <w:lang w:eastAsia="lt-LT"/>
              </w:rPr>
              <w:t>Dalyko mokytojas bendradarbiaudamas su spec. pedagogu</w:t>
            </w:r>
          </w:p>
        </w:tc>
      </w:tr>
      <w:tr w:rsidR="004F7103" w:rsidRPr="004F7103" w14:paraId="203B68BE" w14:textId="77777777" w:rsidTr="001C4601">
        <w:tc>
          <w:tcPr>
            <w:tcW w:w="1664" w:type="dxa"/>
          </w:tcPr>
          <w:tbl>
            <w:tblPr>
              <w:tblW w:w="0" w:type="auto"/>
              <w:tblLook w:val="0000" w:firstRow="0" w:lastRow="0" w:firstColumn="0" w:lastColumn="0" w:noHBand="0" w:noVBand="0"/>
            </w:tblPr>
            <w:tblGrid>
              <w:gridCol w:w="1448"/>
            </w:tblGrid>
            <w:tr w:rsidR="004F7103" w:rsidRPr="004F7103" w14:paraId="41489E78" w14:textId="77777777" w:rsidTr="001C4601">
              <w:trPr>
                <w:trHeight w:val="1039"/>
              </w:trPr>
              <w:tc>
                <w:tcPr>
                  <w:tcW w:w="0" w:type="auto"/>
                </w:tcPr>
                <w:p w14:paraId="142DEF79"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Parengimo ir pateikimo suderinimui data </w:t>
                  </w:r>
                </w:p>
              </w:tc>
            </w:tr>
          </w:tbl>
          <w:p w14:paraId="19F42D33" w14:textId="77777777" w:rsidR="004F7103" w:rsidRPr="004F7103" w:rsidRDefault="004F7103" w:rsidP="004F7103">
            <w:pPr>
              <w:autoSpaceDE w:val="0"/>
              <w:autoSpaceDN w:val="0"/>
              <w:adjustRightInd w:val="0"/>
              <w:jc w:val="both"/>
              <w:rPr>
                <w:lang w:eastAsia="lt-LT"/>
              </w:rPr>
            </w:pPr>
          </w:p>
        </w:tc>
        <w:tc>
          <w:tcPr>
            <w:tcW w:w="2120" w:type="dxa"/>
          </w:tcPr>
          <w:p w14:paraId="4776BB91" w14:textId="77777777" w:rsidR="004F7103" w:rsidRPr="004F7103" w:rsidRDefault="004F7103" w:rsidP="004F7103">
            <w:pPr>
              <w:autoSpaceDE w:val="0"/>
              <w:autoSpaceDN w:val="0"/>
              <w:adjustRightInd w:val="0"/>
              <w:jc w:val="both"/>
              <w:rPr>
                <w:lang w:eastAsia="lt-LT"/>
              </w:rPr>
            </w:pPr>
            <w:r w:rsidRPr="004F7103">
              <w:rPr>
                <w:lang w:eastAsia="lt-LT"/>
              </w:rPr>
              <w:t xml:space="preserve">Iki rugpjūčio 31 d. </w:t>
            </w:r>
          </w:p>
        </w:tc>
        <w:tc>
          <w:tcPr>
            <w:tcW w:w="1616" w:type="dxa"/>
          </w:tcPr>
          <w:p w14:paraId="310692CD" w14:textId="77777777" w:rsidR="004F7103" w:rsidRPr="004F7103" w:rsidRDefault="004F7103" w:rsidP="004F7103">
            <w:pPr>
              <w:autoSpaceDE w:val="0"/>
              <w:autoSpaceDN w:val="0"/>
              <w:adjustRightInd w:val="0"/>
              <w:jc w:val="both"/>
              <w:rPr>
                <w:lang w:eastAsia="lt-LT"/>
              </w:rPr>
            </w:pPr>
            <w:r w:rsidRPr="004F7103">
              <w:rPr>
                <w:lang w:eastAsia="lt-LT"/>
              </w:rPr>
              <w:t>Iki rugsėjo 12d.,programa tikslinama po mėnesio arba iš esmės pasikeitus situacijai klasėje.</w:t>
            </w:r>
          </w:p>
        </w:tc>
        <w:tc>
          <w:tcPr>
            <w:tcW w:w="1512" w:type="dxa"/>
          </w:tcPr>
          <w:p w14:paraId="643A963E" w14:textId="77777777" w:rsidR="004F7103" w:rsidRPr="004F7103" w:rsidRDefault="004F7103" w:rsidP="004F7103">
            <w:pPr>
              <w:autoSpaceDE w:val="0"/>
              <w:autoSpaceDN w:val="0"/>
              <w:adjustRightInd w:val="0"/>
              <w:jc w:val="both"/>
              <w:rPr>
                <w:lang w:eastAsia="lt-LT"/>
              </w:rPr>
            </w:pPr>
            <w:r w:rsidRPr="004F7103">
              <w:rPr>
                <w:lang w:eastAsia="lt-LT"/>
              </w:rPr>
              <w:t>Likus trims darbo dienoms iki programos veikimo pradžios.</w:t>
            </w:r>
          </w:p>
        </w:tc>
        <w:tc>
          <w:tcPr>
            <w:tcW w:w="2722" w:type="dxa"/>
          </w:tcPr>
          <w:p w14:paraId="36A2A536" w14:textId="77777777" w:rsidR="004F7103" w:rsidRPr="004F7103" w:rsidRDefault="004F7103" w:rsidP="004F7103">
            <w:pPr>
              <w:autoSpaceDE w:val="0"/>
              <w:autoSpaceDN w:val="0"/>
              <w:adjustRightInd w:val="0"/>
              <w:jc w:val="both"/>
              <w:rPr>
                <w:lang w:eastAsia="lt-LT"/>
              </w:rPr>
            </w:pPr>
            <w:r w:rsidRPr="004F7103">
              <w:rPr>
                <w:lang w:eastAsia="lt-LT"/>
              </w:rPr>
              <w:t xml:space="preserve">Iki rugsėjo 12 dienos mokiniams, kurie jau įvertinti SUP. </w:t>
            </w:r>
          </w:p>
          <w:p w14:paraId="18A8D68C" w14:textId="77777777" w:rsidR="004F7103" w:rsidRPr="004F7103" w:rsidRDefault="004F7103" w:rsidP="004F7103">
            <w:pPr>
              <w:autoSpaceDE w:val="0"/>
              <w:autoSpaceDN w:val="0"/>
              <w:adjustRightInd w:val="0"/>
              <w:jc w:val="both"/>
              <w:rPr>
                <w:lang w:eastAsia="lt-LT"/>
              </w:rPr>
            </w:pPr>
            <w:r w:rsidRPr="004F7103">
              <w:rPr>
                <w:lang w:eastAsia="lt-LT"/>
              </w:rPr>
              <w:t>Per 5 darbo dienas po VGK posėdžio pirmą kartą rekomenduojant ugdymą pritaikant BUP arba individualizuojant ugdymą.</w:t>
            </w:r>
          </w:p>
        </w:tc>
      </w:tr>
    </w:tbl>
    <w:tbl>
      <w:tblPr>
        <w:tblW w:w="9639" w:type="dxa"/>
        <w:tblInd w:w="-5" w:type="dxa"/>
        <w:tblLayout w:type="fixed"/>
        <w:tblLook w:val="0000" w:firstRow="0" w:lastRow="0" w:firstColumn="0" w:lastColumn="0" w:noHBand="0" w:noVBand="0"/>
      </w:tblPr>
      <w:tblGrid>
        <w:gridCol w:w="3828"/>
        <w:gridCol w:w="5811"/>
      </w:tblGrid>
      <w:tr w:rsidR="004F7103" w:rsidRPr="004F7103" w14:paraId="6105F932" w14:textId="77777777" w:rsidTr="001C4601">
        <w:trPr>
          <w:trHeight w:val="1039"/>
        </w:trPr>
        <w:tc>
          <w:tcPr>
            <w:tcW w:w="3828" w:type="dxa"/>
            <w:tcBorders>
              <w:left w:val="single" w:sz="4" w:space="0" w:color="auto"/>
              <w:bottom w:val="single" w:sz="4" w:space="0" w:color="auto"/>
              <w:right w:val="single" w:sz="4" w:space="0" w:color="auto"/>
            </w:tcBorders>
          </w:tcPr>
          <w:p w14:paraId="222DF720"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Suderinimo procedūra </w:t>
            </w:r>
          </w:p>
        </w:tc>
        <w:tc>
          <w:tcPr>
            <w:tcW w:w="5811" w:type="dxa"/>
            <w:tcBorders>
              <w:left w:val="single" w:sz="4" w:space="0" w:color="auto"/>
              <w:bottom w:val="single" w:sz="4" w:space="0" w:color="auto"/>
              <w:right w:val="single" w:sz="4" w:space="0" w:color="auto"/>
            </w:tcBorders>
          </w:tcPr>
          <w:p w14:paraId="586E3FA5"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Programos, plano rengėjas pateikia direktoriaus pavaduotojui ugdymui parengtą elektroninį dokumentą ne vėliau nei nurodytos dienos darbo laiko pabaiga. </w:t>
            </w:r>
          </w:p>
          <w:p w14:paraId="188C7F8D"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Suderinęs pateiktą dokumentą direktoriaus pavaduotojas ugdymui teikia jį direktoriui tvirtinti. </w:t>
            </w:r>
          </w:p>
        </w:tc>
      </w:tr>
      <w:tr w:rsidR="004F7103" w:rsidRPr="004F7103" w14:paraId="334E2E27" w14:textId="77777777" w:rsidTr="001C4601">
        <w:trPr>
          <w:trHeight w:val="214"/>
        </w:trPr>
        <w:tc>
          <w:tcPr>
            <w:tcW w:w="3828" w:type="dxa"/>
            <w:tcBorders>
              <w:top w:val="single" w:sz="4" w:space="0" w:color="auto"/>
              <w:left w:val="single" w:sz="4" w:space="0" w:color="auto"/>
              <w:bottom w:val="single" w:sz="4" w:space="0" w:color="auto"/>
              <w:right w:val="single" w:sz="4" w:space="0" w:color="auto"/>
            </w:tcBorders>
          </w:tcPr>
          <w:p w14:paraId="3D35DD1D"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Tvirtinimas </w:t>
            </w:r>
          </w:p>
        </w:tc>
        <w:tc>
          <w:tcPr>
            <w:tcW w:w="5811" w:type="dxa"/>
            <w:tcBorders>
              <w:top w:val="single" w:sz="4" w:space="0" w:color="auto"/>
              <w:left w:val="single" w:sz="4" w:space="0" w:color="auto"/>
              <w:bottom w:val="single" w:sz="4" w:space="0" w:color="auto"/>
              <w:right w:val="single" w:sz="4" w:space="0" w:color="auto"/>
            </w:tcBorders>
          </w:tcPr>
          <w:p w14:paraId="5670753B" w14:textId="77777777" w:rsidR="004F7103" w:rsidRPr="004F7103" w:rsidRDefault="004F7103" w:rsidP="004F7103">
            <w:pPr>
              <w:autoSpaceDE w:val="0"/>
              <w:autoSpaceDN w:val="0"/>
              <w:adjustRightInd w:val="0"/>
              <w:jc w:val="both"/>
              <w:rPr>
                <w:color w:val="000000"/>
                <w:szCs w:val="24"/>
                <w:lang w:eastAsia="lt-LT"/>
              </w:rPr>
            </w:pPr>
            <w:r w:rsidRPr="004F7103">
              <w:rPr>
                <w:color w:val="000000"/>
                <w:szCs w:val="24"/>
                <w:lang w:eastAsia="lt-LT"/>
              </w:rPr>
              <w:t xml:space="preserve">Progimnazijos direktorius, vadovaudamasis direktoriaus pavaduotojo ugdymui siūlymais, įsakymu tvirtina teminius planus ir programas per 1 darbo dieną. </w:t>
            </w:r>
          </w:p>
        </w:tc>
      </w:tr>
    </w:tbl>
    <w:p w14:paraId="594D6037"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23. Mokytojai rengia dalykų ilgalaikius planus, pasirenkamų dalykų ir dalykų modulių programas, neformaliojo švietimo programas mokslo metams, specialiųjų poreikių vaikų ugdymo programas (pusmečiams), </w:t>
      </w:r>
      <w:r w:rsidRPr="004F7103">
        <w:rPr>
          <w:color w:val="000000"/>
          <w:szCs w:val="24"/>
          <w:lang w:eastAsia="lt-LT"/>
        </w:rPr>
        <w:t>atsižvelgdami į vadovėlius, mokymosi lygį, mokinių asmenybės raidos bruožus. Ilgalaikiai planai ir programos a</w:t>
      </w:r>
      <w:r w:rsidRPr="004F7103">
        <w:rPr>
          <w:color w:val="000000"/>
          <w:szCs w:val="24"/>
        </w:rPr>
        <w:t>ptariami</w:t>
      </w:r>
      <w:r w:rsidRPr="004F7103">
        <w:rPr>
          <w:color w:val="000000"/>
          <w:szCs w:val="24"/>
          <w:lang w:eastAsia="lt-LT"/>
        </w:rPr>
        <w:t xml:space="preserve"> metodinėse grupėse iki rugpjūčio mėn</w:t>
      </w:r>
      <w:r w:rsidRPr="004F7103">
        <w:rPr>
          <w:szCs w:val="24"/>
          <w:lang w:eastAsia="lt-LT"/>
        </w:rPr>
        <w:t xml:space="preserve">. 29 d., </w:t>
      </w:r>
      <w:r w:rsidRPr="004F7103">
        <w:rPr>
          <w:szCs w:val="24"/>
        </w:rPr>
        <w:t>tvirtina</w:t>
      </w:r>
      <w:r w:rsidRPr="004F7103">
        <w:rPr>
          <w:szCs w:val="24"/>
          <w:lang w:eastAsia="lt-LT"/>
        </w:rPr>
        <w:t xml:space="preserve">mi progimnazijos direktoriaus įsakymu iki rugpjūčio 31 d. </w:t>
      </w:r>
      <w:bookmarkEnd w:id="2"/>
      <w:r w:rsidRPr="004F7103">
        <w:rPr>
          <w:szCs w:val="24"/>
          <w:lang w:eastAsia="lt-LT"/>
        </w:rPr>
        <w:t>(Mokytojų tarybos posėdis 2022 m. birželio 21 d. (protokolas Nr. V5-2).</w:t>
      </w:r>
    </w:p>
    <w:p w14:paraId="0870F3DA" w14:textId="77777777" w:rsidR="004F7103" w:rsidRPr="004F7103" w:rsidRDefault="004F7103" w:rsidP="005928A5">
      <w:pPr>
        <w:autoSpaceDE w:val="0"/>
        <w:autoSpaceDN w:val="0"/>
        <w:adjustRightInd w:val="0"/>
        <w:ind w:firstLine="1276"/>
        <w:jc w:val="both"/>
        <w:rPr>
          <w:szCs w:val="24"/>
        </w:rPr>
      </w:pPr>
      <w:r w:rsidRPr="004F7103">
        <w:rPr>
          <w:szCs w:val="24"/>
        </w:rPr>
        <w:t>24. Ugdymo turinys progimnazijoje planuojamas vadovaujantis Bendruosiuose ugdymo planuose nurodytam mokymosi dienų ir dalyko programai skiriamų valandų (pamokų) skaičiumi.</w:t>
      </w:r>
    </w:p>
    <w:p w14:paraId="7047ABD0" w14:textId="77777777" w:rsidR="004F7103" w:rsidRPr="004F7103" w:rsidRDefault="004F7103" w:rsidP="004F7103">
      <w:pPr>
        <w:autoSpaceDE w:val="0"/>
        <w:autoSpaceDN w:val="0"/>
        <w:adjustRightInd w:val="0"/>
        <w:jc w:val="center"/>
        <w:rPr>
          <w:b/>
          <w:bCs/>
          <w:color w:val="000000"/>
          <w:szCs w:val="24"/>
          <w:lang w:eastAsia="lt-LT"/>
        </w:rPr>
      </w:pPr>
    </w:p>
    <w:p w14:paraId="08973E8E" w14:textId="77777777" w:rsidR="004F7103" w:rsidRPr="004F7103" w:rsidRDefault="004F7103" w:rsidP="004F7103">
      <w:pPr>
        <w:autoSpaceDE w:val="0"/>
        <w:autoSpaceDN w:val="0"/>
        <w:adjustRightInd w:val="0"/>
        <w:jc w:val="center"/>
        <w:rPr>
          <w:b/>
          <w:bCs/>
          <w:color w:val="000000"/>
          <w:szCs w:val="24"/>
          <w:lang w:eastAsia="lt-LT"/>
        </w:rPr>
      </w:pPr>
      <w:r w:rsidRPr="004F7103">
        <w:rPr>
          <w:b/>
          <w:bCs/>
          <w:color w:val="000000"/>
          <w:szCs w:val="24"/>
          <w:lang w:eastAsia="lt-LT"/>
        </w:rPr>
        <w:t>KETVIRTASIS SKIRSNIS</w:t>
      </w:r>
    </w:p>
    <w:p w14:paraId="2D4787F5" w14:textId="77777777" w:rsidR="004F7103" w:rsidRPr="004F7103" w:rsidRDefault="004F7103" w:rsidP="004F7103">
      <w:pPr>
        <w:autoSpaceDE w:val="0"/>
        <w:autoSpaceDN w:val="0"/>
        <w:adjustRightInd w:val="0"/>
        <w:jc w:val="center"/>
        <w:rPr>
          <w:b/>
          <w:bCs/>
          <w:color w:val="000000"/>
          <w:szCs w:val="24"/>
          <w:lang w:eastAsia="lt-LT"/>
        </w:rPr>
      </w:pPr>
      <w:r w:rsidRPr="004F7103">
        <w:rPr>
          <w:b/>
          <w:bCs/>
          <w:color w:val="000000"/>
          <w:szCs w:val="24"/>
          <w:lang w:eastAsia="lt-LT"/>
        </w:rPr>
        <w:t>UGDYMO TURINIO ĮGYVENDINIMO PLANAVIMAS</w:t>
      </w:r>
    </w:p>
    <w:p w14:paraId="2C378897" w14:textId="77777777" w:rsidR="004F7103" w:rsidRPr="004F7103" w:rsidRDefault="004F7103" w:rsidP="004F7103">
      <w:pPr>
        <w:autoSpaceDE w:val="0"/>
        <w:autoSpaceDN w:val="0"/>
        <w:adjustRightInd w:val="0"/>
        <w:jc w:val="center"/>
        <w:rPr>
          <w:color w:val="000000"/>
          <w:szCs w:val="24"/>
          <w:lang w:eastAsia="lt-LT"/>
        </w:rPr>
      </w:pPr>
    </w:p>
    <w:p w14:paraId="697FC060"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25. Progimnazijoje išanalizavus numatomų integruoti programų tikslus, turinį ir ryšį su bendrųjų programų tikslais ir turiniu, atsižvelgus į mokyklos tikslus ir kontekstą, mokinių poreikius priimti sprendimai dėl programų integravimo. </w:t>
      </w:r>
    </w:p>
    <w:p w14:paraId="65041391"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26. Sveikatos ir lytiškumo ugdymo bei rengimo šeimai bendroji programa, patvirtinta Lietuvos Respublikos švietimo ir mokslo ministro 2016 m. spalio 25 d. įsakymu Nr. V-941                            „Dėl Sveikatos ir lytiškumo ugdymo bei rengimo šeimai programos patvirtinimo“ 1-4 klasėse </w:t>
      </w:r>
      <w:r w:rsidRPr="004F7103">
        <w:rPr>
          <w:color w:val="000000"/>
          <w:szCs w:val="24"/>
          <w:lang w:eastAsia="lt-LT"/>
        </w:rPr>
        <w:lastRenderedPageBreak/>
        <w:t xml:space="preserve">integruojama į visus dėstomus dalykus, 5-8 klasėse – į gamtos ir žmogaus, biologijos, chemijos, dorinio ugdymo, klasės vadovo bei neformaliojo švietimo programų turinį. </w:t>
      </w:r>
    </w:p>
    <w:p w14:paraId="686F82B5"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27. Ugdymo karjerai programa, patvirtinta Lietuvos Respublikos švietimo ir mokslo ministro 2014 m. sausio 15 d. įsakymu Nr. V-72 „Dėl ugdymo karjerai programos tvirtinimo“              1-4 klasėse integruojama į visus dėstomus dalykus, bendradarbiaujant su progimnazijos biblioteka; 5-8 klasėse – į dėstomuosius dalykus pagal temas, klasės vadovo veiklos programą bei neformaliojo švietimo programų ugdymo turinį.</w:t>
      </w:r>
    </w:p>
    <w:p w14:paraId="18F63C36"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28. Progimnazija, įgyvendindama ikimokyklinio, priešmokyklinio, pradinio ir pagrindinio ugdymo programas sudaro sąlygas kiekvienam mokiniui nuolat dalyvauti nuoseklioje,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14:paraId="3970B105"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29. Progimnazijoje yra susitarta dėl prioritetinių veiklų sričių: </w:t>
      </w:r>
    </w:p>
    <w:p w14:paraId="3343D8A5"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29.1. ugdymo turinio inovacijų, ugdymo proceso modernizavimo; </w:t>
      </w:r>
    </w:p>
    <w:p w14:paraId="4CDB04E3"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29.2. Progimnazijoje priimti sprendimai dėl pažintinės, kultūrinės, meninės, kūrybinės veiklos (toliau – pažintinė kultūrinė veikla) organizavimo. Pažintinė kultūrinė veikla organizuojama įvairiomis formomis ir apimtimi, naudojantis Kultūros paso pasiūlomis;</w:t>
      </w:r>
    </w:p>
    <w:p w14:paraId="0957553B"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29.3. visos dienos arba dalies dienos (dalį dienos vyksta ugdymas įprasta forma – pamokos) visą progimnazijos bendruomenę apimantys renginiai pagal direktoriaus įsakymu patvirtintą programą. </w:t>
      </w:r>
    </w:p>
    <w:p w14:paraId="766D66F6" w14:textId="77777777" w:rsidR="004F7103" w:rsidRPr="004F7103" w:rsidRDefault="004F7103" w:rsidP="005928A5">
      <w:pPr>
        <w:autoSpaceDE w:val="0"/>
        <w:autoSpaceDN w:val="0"/>
        <w:adjustRightInd w:val="0"/>
        <w:ind w:firstLine="1276"/>
        <w:jc w:val="both"/>
        <w:rPr>
          <w:szCs w:val="24"/>
        </w:rPr>
      </w:pPr>
      <w:r w:rsidRPr="004F7103">
        <w:rPr>
          <w:szCs w:val="24"/>
        </w:rPr>
        <w:t>30. Etninė kultūrinė veikla įgyvendinama vadovaujantis Pradinio ugdymo etninės kultūros bendrąja programa ir Pagrindinio ugdymo etninės kultūros bendrąja programa, kurios patvirtintos Lietuvos Respublikos švietimo ir mokslo ministro 2012 m. balandžio 12 d. įsakymu                 Nr. V-651 „Dėl Pagrindinio ugdymo etninės kultūros bendrosios programos ir Vidurinio ugdymo etninės. Etinė kultūrinė veikla integruojama į mokomuosius dalykus: dorinį ugdymą, lietuvių kalbą, istoriją (pasaulio pažinimą) bei neformalųjį ugdymą.</w:t>
      </w:r>
    </w:p>
    <w:p w14:paraId="5E13E3DA" w14:textId="77777777" w:rsidR="004F7103" w:rsidRPr="004F7103" w:rsidRDefault="004F7103" w:rsidP="004F7103">
      <w:pPr>
        <w:jc w:val="both"/>
        <w:rPr>
          <w:b/>
          <w:bCs/>
          <w:szCs w:val="24"/>
        </w:rPr>
      </w:pPr>
    </w:p>
    <w:p w14:paraId="3C18FF08" w14:textId="77777777" w:rsidR="004F7103" w:rsidRPr="004F7103" w:rsidRDefault="004F7103" w:rsidP="004F7103">
      <w:pPr>
        <w:autoSpaceDE w:val="0"/>
        <w:autoSpaceDN w:val="0"/>
        <w:adjustRightInd w:val="0"/>
        <w:jc w:val="center"/>
        <w:rPr>
          <w:color w:val="000000"/>
          <w:szCs w:val="24"/>
          <w:lang w:eastAsia="lt-LT"/>
        </w:rPr>
      </w:pPr>
      <w:r w:rsidRPr="004F7103">
        <w:rPr>
          <w:b/>
          <w:bCs/>
          <w:color w:val="000000"/>
          <w:szCs w:val="24"/>
          <w:lang w:eastAsia="lt-LT"/>
        </w:rPr>
        <w:t>PENKTASIS SKIRSNIS</w:t>
      </w:r>
    </w:p>
    <w:p w14:paraId="25FCB1C5" w14:textId="77777777" w:rsidR="004F7103" w:rsidRPr="004F7103" w:rsidRDefault="004F7103" w:rsidP="004F7103">
      <w:pPr>
        <w:autoSpaceDE w:val="0"/>
        <w:autoSpaceDN w:val="0"/>
        <w:adjustRightInd w:val="0"/>
        <w:jc w:val="center"/>
        <w:rPr>
          <w:color w:val="000000"/>
          <w:szCs w:val="24"/>
          <w:lang w:eastAsia="lt-LT"/>
        </w:rPr>
      </w:pPr>
      <w:r w:rsidRPr="004F7103">
        <w:rPr>
          <w:b/>
          <w:bCs/>
          <w:color w:val="000000"/>
          <w:szCs w:val="24"/>
          <w:lang w:eastAsia="lt-LT"/>
        </w:rPr>
        <w:t>MOKYMOSI KRŪVIO REGULIAVIMAS</w:t>
      </w:r>
    </w:p>
    <w:p w14:paraId="6A3CA091" w14:textId="77777777" w:rsidR="004F7103" w:rsidRPr="004F7103" w:rsidRDefault="004F7103" w:rsidP="004F7103">
      <w:pPr>
        <w:autoSpaceDE w:val="0"/>
        <w:autoSpaceDN w:val="0"/>
        <w:adjustRightInd w:val="0"/>
        <w:rPr>
          <w:color w:val="000000"/>
          <w:szCs w:val="24"/>
          <w:lang w:eastAsia="lt-LT"/>
        </w:rPr>
      </w:pPr>
    </w:p>
    <w:p w14:paraId="32E8B7E3"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31. Direktoriaus pavaduotojas ugdymui kartu su progimnazijos metodine taryba organizuoja progimnazijos veiklą, susijusią su mokinių mokymosi krūvių reguliavimu.</w:t>
      </w:r>
    </w:p>
    <w:p w14:paraId="24E357CF"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32. Mokiniui, kuris mokosi pagal pradinio ugdymo programą, pamokų tvarkaraštyje yra ne daugiau kaip penkios pamokos per dieną, o besimokantiems pagal pagrindinio ugdymo programos pirmąją dalį – ne daugiau kaip septynios pamokos per dieną. </w:t>
      </w:r>
    </w:p>
    <w:p w14:paraId="40AC5998"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33. Progimnazijoje mokiniams per dieną skiriamas vienas kontrolinis darbas: </w:t>
      </w:r>
    </w:p>
    <w:p w14:paraId="2EF5FB4E"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33.1. apie kontrolinį darbą mokiniai informuojami ne vėliau kaip prieš savaitę; </w:t>
      </w:r>
    </w:p>
    <w:p w14:paraId="2DB6A612"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33.2. kontroliniai darbai negali būti rašomi po ligos, atostogų, nerekomenduojami po šventinių dienų; </w:t>
      </w:r>
    </w:p>
    <w:p w14:paraId="530DC5FF"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33.3. kontrolinių darbų rašymą tarpusavyje derina klasėje dėstantys mokytojai: pažymi kontrolinį darbą, diktantą, atsikaitymą (trunkantį ilgiau nei 30 min.) el. dienyne skiltyje “Pamokos tema“ ir stebi, kad pažymėjimai nesidubliuotų su kitų mokytojų skiltyje „Atsiskaitomieji darbai“.</w:t>
      </w:r>
    </w:p>
    <w:p w14:paraId="5271B016"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34. Progimnazija užtikrina – vykdo stebėseną ir analizę, kad namų darbai: </w:t>
      </w:r>
    </w:p>
    <w:p w14:paraId="6E7D1DC5"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34.1. atitinka mokinio galias: namų darbai diferencijuojami, el. dienyne žymimi su mokiniais sutartais simboliai (su žvaigždute, su pliusu ir pan.); </w:t>
      </w:r>
    </w:p>
    <w:p w14:paraId="50EC1057" w14:textId="77777777" w:rsidR="004F7103" w:rsidRPr="004F7103" w:rsidRDefault="004F7103" w:rsidP="005928A5">
      <w:pPr>
        <w:autoSpaceDE w:val="0"/>
        <w:autoSpaceDN w:val="0"/>
        <w:adjustRightInd w:val="0"/>
        <w:ind w:firstLine="1276"/>
        <w:jc w:val="both"/>
        <w:rPr>
          <w:color w:val="000000"/>
          <w:szCs w:val="24"/>
          <w:lang w:eastAsia="lt-LT"/>
        </w:rPr>
      </w:pPr>
      <w:r w:rsidRPr="004F7103">
        <w:rPr>
          <w:color w:val="000000"/>
          <w:szCs w:val="24"/>
          <w:lang w:eastAsia="lt-LT"/>
        </w:rPr>
        <w:t xml:space="preserve">34.2. yra naudingi grįžtamajai informacijai apie mokinio mokymąsi gauti, tolesniam mokymuisi; </w:t>
      </w:r>
    </w:p>
    <w:p w14:paraId="0B3BCA87" w14:textId="77777777" w:rsidR="004F7103" w:rsidRPr="004F7103" w:rsidRDefault="004F7103" w:rsidP="005928A5">
      <w:pPr>
        <w:autoSpaceDE w:val="0"/>
        <w:autoSpaceDN w:val="0"/>
        <w:adjustRightInd w:val="0"/>
        <w:ind w:firstLine="1276"/>
        <w:jc w:val="both"/>
        <w:rPr>
          <w:rFonts w:ascii="Calibri" w:hAnsi="Calibri" w:cs="Calibri"/>
          <w:color w:val="000000"/>
          <w:szCs w:val="24"/>
          <w:lang w:eastAsia="lt-LT"/>
        </w:rPr>
      </w:pPr>
      <w:r w:rsidRPr="004F7103">
        <w:rPr>
          <w:color w:val="000000"/>
          <w:szCs w:val="24"/>
          <w:lang w:eastAsia="lt-LT"/>
        </w:rPr>
        <w:t xml:space="preserve">34.3. neužduodami atostogoms; </w:t>
      </w:r>
    </w:p>
    <w:p w14:paraId="0FD54642"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34.4. neskiriami dėl įvairių priežasčių neįvykusių pamokų turiniui įgyvendinti. </w:t>
      </w:r>
    </w:p>
    <w:p w14:paraId="03F501B6"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lastRenderedPageBreak/>
        <w:t xml:space="preserve">35. Progimnazijoje mokiniams, kurie mokosi pagal pagrindinio ugdymo programą ir negali tinkamai atlikti namų darbų dėl nepalankių socialinių, ekonominių, kultūrinių sąlygų namuose, sudaromos sąlygos juos atlikti progimnazijoje: mokinys namų darbus gali atlikti progimnazijos bibliotekoje, skaitykloje, konsultuotis su mokytojais konsultacijų metu. </w:t>
      </w:r>
    </w:p>
    <w:p w14:paraId="694F4B47"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36. 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raštu (pranešimu el. dienyne) informuojami apie mokiniui siūlomą suteikti mokymosi pagalbą, nurodant dalykų konsultacijų laiką ir trukmę. Mokiniui, kuris turi mokymosi sunkumų, progimnazijos Vaiko gerovės komisija rekomenduoja lankyti konsultacijas, o mokiniui, kuris laikotarpyje turi nepatenkinamų įvertinimų, yra skiriamos privalomos konsultacijos Mokytojų tarybos posėdžio nutarimu. </w:t>
      </w:r>
    </w:p>
    <w:p w14:paraId="2207CA6C" w14:textId="77777777" w:rsidR="004F7103" w:rsidRPr="004F7103" w:rsidRDefault="004F7103" w:rsidP="005928A5">
      <w:pPr>
        <w:autoSpaceDE w:val="0"/>
        <w:autoSpaceDN w:val="0"/>
        <w:adjustRightInd w:val="0"/>
        <w:ind w:firstLine="1276"/>
        <w:jc w:val="both"/>
        <w:rPr>
          <w:szCs w:val="24"/>
          <w:lang w:eastAsia="lt-LT"/>
        </w:rPr>
      </w:pPr>
      <w:r w:rsidRPr="004F7103">
        <w:rPr>
          <w:szCs w:val="24"/>
          <w:lang w:eastAsia="lt-LT"/>
        </w:rPr>
        <w:t xml:space="preserve">37. Mokinys, atleistas nuo atitinkamų menų ar fizinio ugdymo pamokų, šių pamokų metu gali užsiimti kita veikla progimnazijos bibliotekoje ar skaitykloje. Kai šios pamokos pirmos ar paskutinės už mokinio saugumą šių pamokų metu atsakomybę prisiima mokinio tėvai (globėjai, rūpintojai): prašyme nurodo, kad vaiko šių pamokų metu mokykloje nebus. </w:t>
      </w:r>
    </w:p>
    <w:p w14:paraId="1FED4CBB" w14:textId="101C56F7" w:rsidR="004F7103" w:rsidRPr="004F7103" w:rsidRDefault="004F7103" w:rsidP="005928A5">
      <w:pPr>
        <w:ind w:firstLine="1276"/>
        <w:jc w:val="both"/>
        <w:rPr>
          <w:b/>
          <w:bCs/>
          <w:szCs w:val="24"/>
        </w:rPr>
      </w:pPr>
      <w:r w:rsidRPr="004F7103">
        <w:rPr>
          <w:szCs w:val="24"/>
        </w:rPr>
        <w:t xml:space="preserve">38. Kai mokinys atleidžiamas nuo atitinkamų menų ar fizinio ugdymo pamokų, direktoriaus įsakymu įforminamas vertinimų fiksavimas: neformaliojo mokymosi </w:t>
      </w:r>
      <w:r w:rsidR="006C145F">
        <w:rPr>
          <w:szCs w:val="24"/>
        </w:rPr>
        <w:t xml:space="preserve">pasiekimų konvertavimas į </w:t>
      </w:r>
      <w:proofErr w:type="spellStart"/>
      <w:r w:rsidR="006C145F">
        <w:rPr>
          <w:szCs w:val="24"/>
        </w:rPr>
        <w:t>dešimt</w:t>
      </w:r>
      <w:r w:rsidRPr="004F7103">
        <w:rPr>
          <w:szCs w:val="24"/>
        </w:rPr>
        <w:t>balę</w:t>
      </w:r>
      <w:proofErr w:type="spellEnd"/>
      <w:r w:rsidRPr="004F7103">
        <w:rPr>
          <w:szCs w:val="24"/>
        </w:rPr>
        <w:t xml:space="preserve"> vertinimo sistemą ar atsiskaitymų organizavimas.</w:t>
      </w:r>
    </w:p>
    <w:p w14:paraId="6EA8A5D7" w14:textId="77777777" w:rsidR="004F7103" w:rsidRPr="004F7103" w:rsidRDefault="004F7103" w:rsidP="005928A5">
      <w:pPr>
        <w:autoSpaceDE w:val="0"/>
        <w:autoSpaceDN w:val="0"/>
        <w:adjustRightInd w:val="0"/>
        <w:rPr>
          <w:b/>
          <w:bCs/>
          <w:color w:val="000000"/>
          <w:szCs w:val="24"/>
          <w:lang w:eastAsia="lt-LT"/>
        </w:rPr>
      </w:pPr>
    </w:p>
    <w:p w14:paraId="56EF105B" w14:textId="77777777" w:rsidR="004F7103" w:rsidRPr="004F7103" w:rsidRDefault="004F7103" w:rsidP="004F7103">
      <w:pPr>
        <w:autoSpaceDE w:val="0"/>
        <w:autoSpaceDN w:val="0"/>
        <w:adjustRightInd w:val="0"/>
        <w:jc w:val="center"/>
        <w:rPr>
          <w:color w:val="000000"/>
          <w:szCs w:val="24"/>
          <w:lang w:eastAsia="lt-LT"/>
        </w:rPr>
      </w:pPr>
      <w:r w:rsidRPr="004F7103">
        <w:rPr>
          <w:b/>
          <w:bCs/>
          <w:color w:val="000000"/>
          <w:szCs w:val="24"/>
          <w:lang w:eastAsia="lt-LT"/>
        </w:rPr>
        <w:t>ŠEŠTASIS SKIRSNIS</w:t>
      </w:r>
    </w:p>
    <w:p w14:paraId="2C535897" w14:textId="77777777" w:rsidR="004F7103" w:rsidRPr="004F7103" w:rsidRDefault="004F7103" w:rsidP="004F7103">
      <w:pPr>
        <w:autoSpaceDE w:val="0"/>
        <w:autoSpaceDN w:val="0"/>
        <w:adjustRightInd w:val="0"/>
        <w:jc w:val="center"/>
        <w:rPr>
          <w:b/>
          <w:bCs/>
          <w:color w:val="000000"/>
          <w:szCs w:val="24"/>
          <w:lang w:eastAsia="lt-LT"/>
        </w:rPr>
      </w:pPr>
      <w:r w:rsidRPr="004F7103">
        <w:rPr>
          <w:b/>
          <w:bCs/>
          <w:color w:val="000000"/>
          <w:szCs w:val="24"/>
          <w:lang w:eastAsia="lt-LT"/>
        </w:rPr>
        <w:t xml:space="preserve">MOKYMOSI PAGALBOS TEIKIMAS MOKINIUI </w:t>
      </w:r>
    </w:p>
    <w:p w14:paraId="147A510E" w14:textId="77777777" w:rsidR="004F7103" w:rsidRPr="004F7103" w:rsidRDefault="004F7103" w:rsidP="004F7103">
      <w:pPr>
        <w:autoSpaceDE w:val="0"/>
        <w:autoSpaceDN w:val="0"/>
        <w:adjustRightInd w:val="0"/>
        <w:jc w:val="center"/>
        <w:rPr>
          <w:b/>
          <w:bCs/>
          <w:color w:val="000000"/>
          <w:szCs w:val="24"/>
          <w:lang w:eastAsia="lt-LT"/>
        </w:rPr>
      </w:pPr>
    </w:p>
    <w:p w14:paraId="33844268"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 Progimnazija mokymosi pagalbą teikia kiekvienam mokiniui, kuriam ji reikalinga. Mokymosi pagalba, suderinus su mokinio tėvais, organizuojama šiais atvejais: </w:t>
      </w:r>
    </w:p>
    <w:p w14:paraId="73F44BB9"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39.1. kai mokinys dėl ligos ar kitų priežasčių praleido dalį pamokų; </w:t>
      </w:r>
    </w:p>
    <w:p w14:paraId="7E09DE08"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39.2. kai kontrolinis darbas ar kitas atsikaitymo darbas įvertinamas nepatenkinamai; </w:t>
      </w:r>
    </w:p>
    <w:p w14:paraId="5B97D36A"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39.3. kai mokinys gauna kelis iš eilės nepatenkinamus konkretaus dalyko įvertinimus; </w:t>
      </w:r>
    </w:p>
    <w:p w14:paraId="6A9662BF"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39.4. kai mokinio pusmečio pasiekimų lygis (vieno ar kelių dalykų) žemesnis nei numatyta ugdymo bendrosiose programose ir mokinys nedaro pažangos; </w:t>
      </w:r>
    </w:p>
    <w:p w14:paraId="2657200A"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39.5. kai per Nacionalinį mokinių pasiekimų patikrinimą mokinys nepasiekia patenkinamo lygmens; </w:t>
      </w:r>
    </w:p>
    <w:p w14:paraId="7774F3A0"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39.6 jei jo pasiekimai yra aukščiausio lygmens ir (ar) jei jis siekia domėtis pasirinkta mokymosi sritimi. </w:t>
      </w:r>
    </w:p>
    <w:p w14:paraId="5CB332B7"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40. Mokymosi pagalbos teikimo dažnumas ir intensyvumas priklauso nuo jos reikalingumo mokiniui ir mokančio mokytojo rekomendacijų. Mokymosi pagalbos teikimas konkrečiu atveju (po pusmečio, praleidus daug pamokų ir pan.) įforminamas direktoriaus įsakymu. Sisteminė mokymosi pagalba, kuri apima: žemų pasiekimų prevenciją (iš anksto numatant galimus probleminius atvejus ir stengiantis jų išvengti), intervenciją (sprendžiant iškilusias problemas) ir žemų pasiekimų kompensacines priemones (suteikiant tai, ko mokiniai negali gauti namuose ir pan.), užtikrinama šiomis priemonėmis: </w:t>
      </w:r>
    </w:p>
    <w:p w14:paraId="61AD7E67"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40.1. dalyko mokytojo individuali pagalba pamokose teikiama stebint mokinių pažangą, nustatant mokymosi sunkumus ar ypatingus gebėjimus, taikant paveikius ugdymo metodus, diferencijuojant ir suasmeninant ugdymą, bendradarbiaujant su pagalbos mokiniui specialistais, klasės vadovu, mokinio tėvais (globėjais, rūpintojais); </w:t>
      </w:r>
    </w:p>
    <w:p w14:paraId="57D73326"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40.2. klasės vadovo/mokytojo pagalba apima koordinavimą, tarpininkavimą tarp dėstančių mokytojų ir tėvų (globėjų, rūpintojų) užtikrinant pagalbos teikimą vadovaujamos klasės mokiniams; </w:t>
      </w:r>
    </w:p>
    <w:p w14:paraId="75D20AB3"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40.3. dalyko mokytojo konsultacijos, kurių metu teikiama pagalba ilgesnį laiką nelankiusiems progimnazijos, mokymosi sunkumų, elgesio sutrikimų turintiems mokiniams, o taip pat aukštų gebėjimų mokiniams, siekiantiems tobulinti savo žinias ir gebėjimus; </w:t>
      </w:r>
    </w:p>
    <w:p w14:paraId="15F16353"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lastRenderedPageBreak/>
        <w:t xml:space="preserve">40.4. sudėtingesnių mokinio ugdymosi problemų (kurių nepavyksta išspręsti mokytojo, klasės vadovo lygmenyje analizė progimnazijos Vaiko gerovės komisijos posėdžiuose, numatant pagalbos mokiniui planą, pasirašant susitarimus su mokinu bei jo tėvais (globėjais, rūpintojais); </w:t>
      </w:r>
    </w:p>
    <w:p w14:paraId="687C2903"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40.5. priimami bendri susitarimai dėl mokinių pasiekimų gerinimo metodinėse grupėse, Metodinėje taryboje, Mokytojų taryboje. </w:t>
      </w:r>
    </w:p>
    <w:p w14:paraId="7E3E4B53"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 xml:space="preserve">41. Mokymosi pagalbos teikimo veiksmingumas analizuojamas ir kompleksiškai vertinamas pagal individualią mokinių pažangą ir pasiekimų dinamiką: progimnazijoje veikia  Individualios mokinio pažangos stebėjimo, fiksavimo ir pagalbos mokiniui teikimo tvarkos aprašas, patvirtintas Progimnazijos direktoriaus 2019 m. rugsėjo 20 d. įsakymu Nr. V1-TV-109                          „Dėl individualios mokinio pažangos stebėjimo, fiksavimo ir pagalbos mokiniui teikimo tvarkos aprašo tvirtinimo“. </w:t>
      </w:r>
    </w:p>
    <w:p w14:paraId="36DCBD4B" w14:textId="77777777" w:rsidR="004F7103" w:rsidRPr="004F7103" w:rsidRDefault="004F7103" w:rsidP="00431D29">
      <w:pPr>
        <w:autoSpaceDE w:val="0"/>
        <w:autoSpaceDN w:val="0"/>
        <w:adjustRightInd w:val="0"/>
        <w:ind w:firstLine="1276"/>
        <w:jc w:val="both"/>
        <w:rPr>
          <w:szCs w:val="24"/>
          <w:lang w:eastAsia="lt-LT"/>
        </w:rPr>
      </w:pPr>
      <w:r w:rsidRPr="004F7103">
        <w:rPr>
          <w:szCs w:val="24"/>
          <w:lang w:eastAsia="lt-LT"/>
        </w:rPr>
        <w:t>42. Mokiniams, atvykusiems į Lietuvos Respubliką iš Ukrainos dėl Rusijos Federacijos karinių veiksmų Ukrainoje skiriamos papildomos 2 lietuvių kalbos pamokos (sudarant mobilią grupę).</w:t>
      </w:r>
    </w:p>
    <w:p w14:paraId="4D56AFC0" w14:textId="77777777" w:rsidR="004F7103" w:rsidRPr="004F7103" w:rsidRDefault="004F7103" w:rsidP="00431D29">
      <w:pPr>
        <w:ind w:firstLine="1276"/>
        <w:jc w:val="both"/>
        <w:rPr>
          <w:szCs w:val="24"/>
        </w:rPr>
      </w:pPr>
      <w:r w:rsidRPr="004F7103">
        <w:rPr>
          <w:szCs w:val="24"/>
        </w:rPr>
        <w:t>43. Už mokymosi pasiekimų ir pažangos stebėseną ir mokymosi pagalbos organizavimą progimnazijoje atsakingos direktoriaus pavaduotoja ugdymui.</w:t>
      </w:r>
    </w:p>
    <w:p w14:paraId="03782113" w14:textId="77777777" w:rsidR="004F7103" w:rsidRPr="004F7103" w:rsidRDefault="004F7103" w:rsidP="00431D29">
      <w:pPr>
        <w:rPr>
          <w:b/>
          <w:bCs/>
          <w:szCs w:val="24"/>
        </w:rPr>
      </w:pPr>
    </w:p>
    <w:p w14:paraId="32999598" w14:textId="77777777" w:rsidR="004F7103" w:rsidRPr="004F7103" w:rsidRDefault="004F7103" w:rsidP="004F7103">
      <w:pPr>
        <w:jc w:val="center"/>
        <w:rPr>
          <w:b/>
          <w:bCs/>
          <w:szCs w:val="24"/>
        </w:rPr>
      </w:pPr>
      <w:r w:rsidRPr="004F7103">
        <w:rPr>
          <w:b/>
          <w:bCs/>
          <w:szCs w:val="24"/>
        </w:rPr>
        <w:t>SEPTINTASIS SKIRSNIS</w:t>
      </w:r>
    </w:p>
    <w:p w14:paraId="490CAAD4" w14:textId="77777777" w:rsidR="004F7103" w:rsidRPr="004F7103" w:rsidRDefault="004F7103" w:rsidP="004F7103">
      <w:pPr>
        <w:jc w:val="center"/>
        <w:rPr>
          <w:b/>
          <w:bCs/>
          <w:szCs w:val="24"/>
        </w:rPr>
      </w:pPr>
      <w:r w:rsidRPr="004F7103">
        <w:rPr>
          <w:b/>
          <w:bCs/>
          <w:szCs w:val="24"/>
        </w:rPr>
        <w:t>ASMENŲ, BAIGUSIŲ UŽSIENIO VALSTYBĖS AR TARPTAUTINĖS ORGANIZACIJOS PRADINIO, PAGRINDINIO UGDYMO PROGRAMOS DALĮ AR PAGRINDINIO UGDYMO PROGRAMĄ, UGDYMO ORGANIZAVIMAS</w:t>
      </w:r>
    </w:p>
    <w:p w14:paraId="06027337" w14:textId="77777777" w:rsidR="004F7103" w:rsidRPr="004F7103" w:rsidRDefault="004F7103" w:rsidP="004F7103">
      <w:pPr>
        <w:jc w:val="center"/>
        <w:rPr>
          <w:b/>
          <w:bCs/>
          <w:szCs w:val="24"/>
        </w:rPr>
      </w:pPr>
    </w:p>
    <w:p w14:paraId="270AC38C" w14:textId="77777777" w:rsidR="004F7103" w:rsidRPr="004F7103" w:rsidRDefault="004F7103" w:rsidP="00431D29">
      <w:pPr>
        <w:ind w:firstLine="1276"/>
        <w:jc w:val="both"/>
        <w:rPr>
          <w:szCs w:val="24"/>
        </w:rPr>
      </w:pPr>
      <w:r w:rsidRPr="004F7103">
        <w:rPr>
          <w:szCs w:val="24"/>
        </w:rPr>
        <w:t>44. Mokykla, atvykus asmeniui iš užsienio valstybės, direktoriaus įsakymu sudaryta komisija nustato asmens pasiekimus pagal ugdymo programą. Sprendimą dėl mokymosi aukštesnėje klasėje arba klase žemiau, Mokykla suderina su asmens tėvais (globėjais, rūpintojais);</w:t>
      </w:r>
    </w:p>
    <w:p w14:paraId="62FC9F09" w14:textId="77777777" w:rsidR="004F7103" w:rsidRPr="004F7103" w:rsidRDefault="004F7103" w:rsidP="00431D29">
      <w:pPr>
        <w:ind w:firstLine="1276"/>
        <w:jc w:val="both"/>
        <w:rPr>
          <w:szCs w:val="24"/>
        </w:rPr>
      </w:pPr>
      <w:r w:rsidRPr="004F7103">
        <w:rPr>
          <w:szCs w:val="24"/>
        </w:rPr>
        <w:t>45. Ugdymas organizuojamas, laikantis šių nuostatų:</w:t>
      </w:r>
    </w:p>
    <w:p w14:paraId="106DF98F" w14:textId="77777777" w:rsidR="004F7103" w:rsidRPr="004F7103" w:rsidRDefault="004F7103" w:rsidP="00431D29">
      <w:pPr>
        <w:ind w:firstLine="1276"/>
        <w:jc w:val="both"/>
        <w:rPr>
          <w:szCs w:val="24"/>
        </w:rPr>
      </w:pPr>
      <w:r w:rsidRPr="004F7103">
        <w:rPr>
          <w:szCs w:val="24"/>
        </w:rPr>
        <w:t>45.1. mokykla, atvykus asmeniui, baigusiam užsienio valstybės, tarptautinės organizacijos pradinio, pagrindinio ugdymo programos dalį ar pradinio, pagrindinio ugdymo programą (toliau – tarptautinė bendrojo ugdymo programa):</w:t>
      </w:r>
      <w:r w:rsidRPr="004F7103">
        <w:rPr>
          <w:rFonts w:ascii="Calibri" w:hAnsi="Calibri"/>
          <w:sz w:val="22"/>
          <w:szCs w:val="22"/>
        </w:rPr>
        <w:t xml:space="preserve"> </w:t>
      </w:r>
      <w:r w:rsidRPr="004F7103">
        <w:rPr>
          <w:szCs w:val="24"/>
        </w:rPr>
        <w:t>33.1.1. sudaro galimybes asmenų mokymosi tęstinumui pagal atvykusiųjų ir / ar grįžusiųjų į Lietuvą pasiekimus atitinkančią ugdymo programą;</w:t>
      </w:r>
    </w:p>
    <w:p w14:paraId="660B9BE5" w14:textId="77777777" w:rsidR="004F7103" w:rsidRPr="004F7103" w:rsidRDefault="004F7103" w:rsidP="00431D29">
      <w:pPr>
        <w:ind w:firstLine="1276"/>
        <w:jc w:val="both"/>
        <w:rPr>
          <w:szCs w:val="24"/>
        </w:rPr>
      </w:pPr>
      <w:r w:rsidRPr="004F7103">
        <w:rPr>
          <w:szCs w:val="24"/>
        </w:rPr>
        <w:t>45.1.2. nepilnamečiam asmeniui, kuriam Lietuvos Respublikoje Lietuvos Respublikos Vyriausybės 2022 m. kovo 16 d. nutarimu Nr. 224 „Dėl laikinosios apsaugos Lietuvos Respublikoje užsieniečiams suteikimo“ yra ar buvo suteikta laikinoji apsauga (toliau – iš Ukrainos perkeltas mokinys), ugdymas organizuojamas, remiantis Lietuvos Respublikos Švietimo, mokslo ir sporto ministerijos parengti dokumentu “Dėl ukrainiečių vaikų ugdymo 2022-2023 mokslo metais”</w:t>
      </w:r>
    </w:p>
    <w:p w14:paraId="66687BD4" w14:textId="77777777" w:rsidR="004F7103" w:rsidRPr="004F7103" w:rsidRDefault="004F7103" w:rsidP="00431D29">
      <w:pPr>
        <w:ind w:firstLine="1276"/>
        <w:jc w:val="both"/>
        <w:rPr>
          <w:szCs w:val="24"/>
        </w:rPr>
      </w:pPr>
      <w:r w:rsidRPr="004F7103">
        <w:rPr>
          <w:szCs w:val="24"/>
        </w:rPr>
        <w:t>45.1.3. ugdymas organizuojamas kasdieniu mokymo proceso organizavimo būdu grupinio mokymosi forma pagal Lietuvos bendrojo ugdymo programas;</w:t>
      </w:r>
    </w:p>
    <w:p w14:paraId="51635379" w14:textId="77777777" w:rsidR="004F7103" w:rsidRPr="004F7103" w:rsidRDefault="004F7103" w:rsidP="004F7103">
      <w:pPr>
        <w:jc w:val="both"/>
        <w:rPr>
          <w:szCs w:val="24"/>
        </w:rPr>
      </w:pPr>
      <w:r w:rsidRPr="004F7103">
        <w:rPr>
          <w:szCs w:val="24"/>
        </w:rPr>
        <w:t>45.1.4. kiekvienam iš užsienio atvykusiam mokiniui sudaromas individualus ugdymo planas.</w:t>
      </w:r>
    </w:p>
    <w:p w14:paraId="6A863287" w14:textId="77777777" w:rsidR="004F7103" w:rsidRPr="004F7103" w:rsidRDefault="004F7103" w:rsidP="004F7103">
      <w:pPr>
        <w:jc w:val="both"/>
        <w:rPr>
          <w:szCs w:val="24"/>
        </w:rPr>
      </w:pPr>
    </w:p>
    <w:p w14:paraId="394D62A0" w14:textId="77777777" w:rsidR="004F7103" w:rsidRPr="004F7103" w:rsidRDefault="004F7103" w:rsidP="004F7103">
      <w:pPr>
        <w:autoSpaceDE w:val="0"/>
        <w:autoSpaceDN w:val="0"/>
        <w:adjustRightInd w:val="0"/>
        <w:jc w:val="center"/>
        <w:rPr>
          <w:szCs w:val="24"/>
          <w:lang w:eastAsia="lt-LT"/>
        </w:rPr>
      </w:pPr>
      <w:r w:rsidRPr="004F7103">
        <w:rPr>
          <w:b/>
          <w:bCs/>
          <w:szCs w:val="24"/>
          <w:lang w:eastAsia="lt-LT"/>
        </w:rPr>
        <w:t>AŠTUNTASIS SKIRSNIS</w:t>
      </w:r>
    </w:p>
    <w:p w14:paraId="68CD5815" w14:textId="77777777" w:rsidR="004F7103" w:rsidRPr="004F7103" w:rsidRDefault="004F7103" w:rsidP="004F7103">
      <w:pPr>
        <w:autoSpaceDE w:val="0"/>
        <w:autoSpaceDN w:val="0"/>
        <w:adjustRightInd w:val="0"/>
        <w:jc w:val="center"/>
        <w:rPr>
          <w:b/>
          <w:bCs/>
          <w:szCs w:val="24"/>
          <w:lang w:eastAsia="lt-LT"/>
        </w:rPr>
      </w:pPr>
      <w:r w:rsidRPr="004F7103">
        <w:rPr>
          <w:b/>
          <w:bCs/>
          <w:szCs w:val="24"/>
          <w:lang w:eastAsia="lt-LT"/>
        </w:rPr>
        <w:t>LAIKINŲJŲ MOKYMOSI GRUPIŲ SUDARYMAS</w:t>
      </w:r>
    </w:p>
    <w:p w14:paraId="28B9142B" w14:textId="77777777" w:rsidR="004F7103" w:rsidRPr="004F7103" w:rsidRDefault="004F7103" w:rsidP="004F7103">
      <w:pPr>
        <w:autoSpaceDE w:val="0"/>
        <w:autoSpaceDN w:val="0"/>
        <w:adjustRightInd w:val="0"/>
        <w:jc w:val="center"/>
        <w:rPr>
          <w:szCs w:val="24"/>
          <w:lang w:eastAsia="lt-LT"/>
        </w:rPr>
      </w:pPr>
    </w:p>
    <w:p w14:paraId="5F4776BB" w14:textId="77777777" w:rsidR="004F7103" w:rsidRPr="004F7103" w:rsidRDefault="004F7103" w:rsidP="00431D29">
      <w:pPr>
        <w:ind w:firstLine="1276"/>
        <w:jc w:val="both"/>
        <w:rPr>
          <w:bCs/>
          <w:szCs w:val="24"/>
        </w:rPr>
      </w:pPr>
      <w:r w:rsidRPr="004F7103">
        <w:rPr>
          <w:rFonts w:eastAsia="MS Mincho"/>
          <w:bCs/>
          <w:szCs w:val="24"/>
          <w:lang w:eastAsia="ja-JP"/>
        </w:rPr>
        <w:t xml:space="preserve">46. </w:t>
      </w:r>
      <w:bookmarkStart w:id="3" w:name="_Hlk111793919"/>
      <w:r w:rsidRPr="004F7103">
        <w:rPr>
          <w:rFonts w:eastAsia="MS Mincho"/>
          <w:bCs/>
          <w:szCs w:val="24"/>
          <w:lang w:eastAsia="ja-JP"/>
        </w:rPr>
        <w:t>Mokytojų tarybos posėdžio 2022 m. birželio 21 d. nutarimu (protokolas Nr. V5-2)</w:t>
      </w:r>
      <w:bookmarkEnd w:id="3"/>
      <w:r w:rsidRPr="004F7103">
        <w:rPr>
          <w:rFonts w:eastAsia="MS Mincho"/>
          <w:bCs/>
          <w:szCs w:val="24"/>
          <w:lang w:eastAsia="ja-JP"/>
        </w:rPr>
        <w:t>, mobiliosios grupės sudaromos:</w:t>
      </w:r>
    </w:p>
    <w:p w14:paraId="53A2DE37"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46.1. pagal pradinio ir pagrindinio ugdymo programos I-</w:t>
      </w:r>
      <w:proofErr w:type="spellStart"/>
      <w:r w:rsidRPr="004F7103">
        <w:rPr>
          <w:rFonts w:eastAsia="MS Mincho"/>
          <w:bCs/>
          <w:szCs w:val="24"/>
          <w:lang w:eastAsia="ja-JP"/>
        </w:rPr>
        <w:t>ąją</w:t>
      </w:r>
      <w:proofErr w:type="spellEnd"/>
      <w:r w:rsidRPr="004F7103">
        <w:rPr>
          <w:rFonts w:eastAsia="MS Mincho"/>
          <w:bCs/>
          <w:szCs w:val="24"/>
          <w:lang w:eastAsia="ja-JP"/>
        </w:rPr>
        <w:t xml:space="preserve"> dalį, siekiant diferencijuoti ugdymą:</w:t>
      </w:r>
    </w:p>
    <w:p w14:paraId="2A33CE9B"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46.1.1. iš klasės arba paralelinių klasių mokinių, pasirinkusių tą patį dalyko modulį;</w:t>
      </w:r>
    </w:p>
    <w:p w14:paraId="2089D5FF"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46.1.2. mokytis to paties dalyko programos;</w:t>
      </w:r>
    </w:p>
    <w:p w14:paraId="62E34843"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46.2. įgyvendinant pradinio ir pagrindinio ugdymo programą, mobilioji grupė sudaroma iš ne mažiau kaip iš 7 mokinių.</w:t>
      </w:r>
    </w:p>
    <w:p w14:paraId="44582E1F"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lastRenderedPageBreak/>
        <w:t>47. Neformaliojo švietimo grupės sudaromos iš tos pačios klasės, paralelių, gretimų, to paties koncentro klasių mokinių.</w:t>
      </w:r>
    </w:p>
    <w:p w14:paraId="05EE37CD"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48.</w:t>
      </w:r>
      <w:r w:rsidRPr="004F7103">
        <w:rPr>
          <w:rFonts w:eastAsia="MS Mincho"/>
          <w:bCs/>
          <w:color w:val="0070C0"/>
          <w:szCs w:val="24"/>
          <w:lang w:eastAsia="ja-JP"/>
        </w:rPr>
        <w:t xml:space="preserve"> </w:t>
      </w:r>
      <w:r w:rsidRPr="004F7103">
        <w:rPr>
          <w:rFonts w:eastAsia="MS Mincho"/>
          <w:bCs/>
          <w:szCs w:val="24"/>
          <w:lang w:eastAsia="ja-JP"/>
        </w:rPr>
        <w:t>Progimnazijos ugdymo turiniui įgyvendinti klasė į grupes dalijama šiems dalykams mokyti:</w:t>
      </w:r>
    </w:p>
    <w:p w14:paraId="1EDF7377"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48.1. informacinės technologijos 5 ir 6 klasėse;</w:t>
      </w:r>
    </w:p>
    <w:p w14:paraId="7D5D5459"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48.2. technologijų mokymui 5 ir 6 klasėse;</w:t>
      </w:r>
    </w:p>
    <w:p w14:paraId="0079DC69"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48.3. anglų kalbos mokymui 3, 4, 5 ir 6  klasėse;</w:t>
      </w:r>
    </w:p>
    <w:p w14:paraId="5E096835"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 xml:space="preserve">48.4. dorinio ugdymo (tikybos/etikos grupėms sudaryti jungiamos 6 ir 7 klasės); </w:t>
      </w:r>
    </w:p>
    <w:p w14:paraId="29EF9EB6" w14:textId="77777777" w:rsidR="004F7103" w:rsidRPr="004F7103" w:rsidRDefault="004F7103" w:rsidP="00431D29">
      <w:pPr>
        <w:ind w:firstLine="1276"/>
        <w:jc w:val="both"/>
        <w:rPr>
          <w:szCs w:val="24"/>
        </w:rPr>
      </w:pPr>
      <w:r w:rsidRPr="004F7103">
        <w:rPr>
          <w:rFonts w:eastAsia="MS Mincho"/>
          <w:bCs/>
          <w:szCs w:val="24"/>
          <w:lang w:eastAsia="ja-JP"/>
        </w:rPr>
        <w:t>49. Mokytojų tarybos posėdžio 2022 m. birželio 21 d. nutarimu (protokolas Nr. V5-2)</w:t>
      </w:r>
      <w:r w:rsidRPr="004F7103">
        <w:rPr>
          <w:color w:val="FF0000"/>
          <w:szCs w:val="24"/>
        </w:rPr>
        <w:t xml:space="preserve"> </w:t>
      </w:r>
      <w:r w:rsidRPr="004F7103">
        <w:rPr>
          <w:rFonts w:eastAsia="MS Mincho"/>
          <w:bCs/>
          <w:szCs w:val="24"/>
          <w:lang w:eastAsia="ja-JP"/>
        </w:rPr>
        <w:t>pamokos, mokinių ugdymo poreikiams tenkinti, skiriamos:</w:t>
      </w:r>
    </w:p>
    <w:p w14:paraId="68A868CF"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 dalyko programai diferencijuotai mokyti:</w:t>
      </w:r>
    </w:p>
    <w:p w14:paraId="1FC9ABFC"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49.1.1. 1 klasėje 1 pamoka matematikos mokymui (I pusmetis) ir 1 pamoka lietuvių kalbos mokymui (II pusmetis);</w:t>
      </w:r>
    </w:p>
    <w:p w14:paraId="16D7B3C6"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49.1.1. 2 klasėje – 1 pamoka matematikos mokymui (I pusmetis) ir 1 pamoka lietuvių kalbos mokymui (II pusmetis);</w:t>
      </w:r>
    </w:p>
    <w:p w14:paraId="6C186282"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 xml:space="preserve">49.1.2. 3 klasėje – 1 pamoka lietuvių kalbos mokymui ir 1 pamoka matematikos mokymui; </w:t>
      </w:r>
    </w:p>
    <w:p w14:paraId="7E87FC2D"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 xml:space="preserve">49.1.3. 4 klasėje – 1 pamoka matematikos mokymui (I pusmetis) ir 1 pamoka lietuvių kalbos mokymui (II pusmetis); </w:t>
      </w:r>
    </w:p>
    <w:p w14:paraId="41E23A5E"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49.1.4. 5 klasėje – 1 pamoka matematikos mokymui;</w:t>
      </w:r>
    </w:p>
    <w:p w14:paraId="1EE5F0E8"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49.1.5. 6 klasėje – 1 pamoka lietuvių kalbos ir literatūros (I pusmetis) mokymui ir  1 pamoka matematikos (II pusmetis) mokymui;</w:t>
      </w:r>
    </w:p>
    <w:p w14:paraId="7657B611"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49.1.6. 7 klasėje – 1 pamoka lietuvių kalbos ir literatūros (I pusmetis) mokymui ir 1 pamoka matematikos (II pusmetis) mokymui;</w:t>
      </w:r>
    </w:p>
    <w:p w14:paraId="1DF09673"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49.1.7. 8 klasėje – 1 pamoka matematikos mokymui;</w:t>
      </w:r>
    </w:p>
    <w:p w14:paraId="31C87F63"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 xml:space="preserve">49.2. privalomųjų dalykų, dalykų modulių mokymui: </w:t>
      </w:r>
    </w:p>
    <w:p w14:paraId="73CBC8FC" w14:textId="77777777" w:rsidR="004F7103" w:rsidRPr="004F7103" w:rsidRDefault="004F7103" w:rsidP="004F7103">
      <w:pPr>
        <w:jc w:val="both"/>
        <w:rPr>
          <w:rFonts w:eastAsia="MS Mincho"/>
          <w:bCs/>
          <w:szCs w:val="24"/>
          <w:lang w:eastAsia="ja-JP"/>
        </w:rPr>
      </w:pPr>
      <w:r w:rsidRPr="004F7103">
        <w:rPr>
          <w:rFonts w:eastAsia="MS Mincho"/>
          <w:bCs/>
          <w:szCs w:val="24"/>
          <w:lang w:eastAsia="ja-JP"/>
        </w:rPr>
        <w:t>5 klasėje – 1 pamoka lietuvių kalbos ir literatūros (rašybos praktikumas) mokymui;</w:t>
      </w:r>
    </w:p>
    <w:p w14:paraId="6BEA6B72" w14:textId="77777777" w:rsidR="004F7103" w:rsidRPr="004F7103" w:rsidRDefault="004F7103" w:rsidP="004F7103">
      <w:pPr>
        <w:jc w:val="both"/>
        <w:rPr>
          <w:rFonts w:eastAsia="MS Mincho"/>
          <w:bCs/>
          <w:szCs w:val="24"/>
          <w:lang w:eastAsia="ja-JP"/>
        </w:rPr>
      </w:pPr>
      <w:r w:rsidRPr="004F7103">
        <w:rPr>
          <w:rFonts w:eastAsia="MS Mincho"/>
          <w:bCs/>
          <w:szCs w:val="24"/>
          <w:lang w:eastAsia="ja-JP"/>
        </w:rPr>
        <w:t>8 klasėje – 1 pamoka lietuvių kalbos ir literatūros (rašybos ir skyrybos praktikumas)          (II pusmetis) mokymui.</w:t>
      </w:r>
    </w:p>
    <w:p w14:paraId="1B28F704" w14:textId="77777777" w:rsidR="004F7103" w:rsidRPr="004F7103" w:rsidRDefault="004F7103" w:rsidP="00431D29">
      <w:pPr>
        <w:ind w:firstLine="1276"/>
        <w:jc w:val="both"/>
        <w:rPr>
          <w:rFonts w:eastAsia="MS Mincho"/>
          <w:bCs/>
          <w:szCs w:val="24"/>
          <w:lang w:eastAsia="ja-JP"/>
        </w:rPr>
      </w:pPr>
      <w:r w:rsidRPr="004F7103">
        <w:rPr>
          <w:rFonts w:eastAsia="MS Mincho"/>
          <w:bCs/>
          <w:szCs w:val="24"/>
          <w:lang w:eastAsia="ja-JP"/>
        </w:rPr>
        <w:t xml:space="preserve">50. Mokiniams, atvykusiems į Lietuvos Respubliką iš Ukrainos dėl Rusijos Federacijos karinių veiksmų Ukrainoje, lietuvių kalbai mokyti sudaroma mobili grupė. </w:t>
      </w:r>
    </w:p>
    <w:p w14:paraId="50AFD788" w14:textId="57CED2BD" w:rsidR="00431D29" w:rsidRPr="004F7103" w:rsidRDefault="00431D29" w:rsidP="004F7103">
      <w:pPr>
        <w:jc w:val="center"/>
        <w:rPr>
          <w:b/>
          <w:bCs/>
          <w:szCs w:val="24"/>
          <w:lang w:eastAsia="lt-LT"/>
        </w:rPr>
      </w:pPr>
    </w:p>
    <w:p w14:paraId="46475F4D" w14:textId="77777777" w:rsidR="004F7103" w:rsidRPr="004F7103" w:rsidRDefault="004F7103" w:rsidP="004F7103">
      <w:pPr>
        <w:jc w:val="center"/>
        <w:rPr>
          <w:b/>
          <w:bCs/>
          <w:szCs w:val="24"/>
          <w:lang w:eastAsia="lt-LT"/>
        </w:rPr>
      </w:pPr>
      <w:r w:rsidRPr="004F7103">
        <w:rPr>
          <w:b/>
          <w:bCs/>
          <w:szCs w:val="24"/>
          <w:lang w:eastAsia="lt-LT"/>
        </w:rPr>
        <w:t>AŠTUNTASIS SKIRSNIS</w:t>
      </w:r>
    </w:p>
    <w:p w14:paraId="3B1FE311" w14:textId="77777777" w:rsidR="004F7103" w:rsidRPr="004F7103" w:rsidRDefault="004F7103" w:rsidP="004F7103">
      <w:pPr>
        <w:tabs>
          <w:tab w:val="left" w:pos="720"/>
        </w:tabs>
        <w:jc w:val="center"/>
        <w:rPr>
          <w:b/>
          <w:bCs/>
          <w:szCs w:val="24"/>
          <w:lang w:eastAsia="lt-LT"/>
        </w:rPr>
      </w:pPr>
      <w:r w:rsidRPr="004F7103">
        <w:rPr>
          <w:b/>
          <w:bCs/>
          <w:szCs w:val="24"/>
          <w:lang w:eastAsia="lt-LT"/>
        </w:rPr>
        <w:t>NEFORMALIOJO VAIKŲ ŠVIETIMO ORGANIZAVIMAS PROGIMNAZIJOJE</w:t>
      </w:r>
    </w:p>
    <w:p w14:paraId="5156D1B3" w14:textId="77777777" w:rsidR="004F7103" w:rsidRPr="004F7103" w:rsidRDefault="004F7103" w:rsidP="004F7103">
      <w:pPr>
        <w:tabs>
          <w:tab w:val="left" w:pos="720"/>
        </w:tabs>
        <w:jc w:val="center"/>
        <w:rPr>
          <w:b/>
          <w:bCs/>
          <w:szCs w:val="24"/>
          <w:lang w:eastAsia="lt-LT"/>
        </w:rPr>
      </w:pPr>
    </w:p>
    <w:p w14:paraId="0AB7A7A8" w14:textId="77777777" w:rsidR="004F7103" w:rsidRPr="004F7103" w:rsidRDefault="004F7103" w:rsidP="00431D29">
      <w:pPr>
        <w:ind w:firstLine="1276"/>
        <w:jc w:val="both"/>
        <w:rPr>
          <w:szCs w:val="24"/>
        </w:rPr>
      </w:pPr>
      <w:r w:rsidRPr="004F7103">
        <w:rPr>
          <w:szCs w:val="24"/>
        </w:rPr>
        <w:t>51. Progimnazija kiekvienų mokslo metų pabaigoje įvertina ateinančiųjų mokslo metų mokinių neformaliojo švietimo poreikius, prireikus juos tikslina mokslo metų pradžioje ir atsižvelgusi į juos siūlo neformaliojo švietimo programas.</w:t>
      </w:r>
    </w:p>
    <w:p w14:paraId="42A79386" w14:textId="77777777" w:rsidR="004F7103" w:rsidRPr="004F7103" w:rsidRDefault="004F7103" w:rsidP="00431D29">
      <w:pPr>
        <w:ind w:firstLine="1276"/>
        <w:jc w:val="both"/>
        <w:rPr>
          <w:szCs w:val="24"/>
        </w:rPr>
      </w:pPr>
      <w:r w:rsidRPr="004F7103">
        <w:rPr>
          <w:szCs w:val="24"/>
        </w:rPr>
        <w:t xml:space="preserve">52. Neformaliojo švietimo tikslas: ugdyti gebėjimus, tokius, kaip pasitikėjimas savimi, kritinis mąstymas, atsakomybė, kūrybiškumas, bendravimas ir bendradarbiavimas; ugdyti vertybines nuostatas. </w:t>
      </w:r>
    </w:p>
    <w:p w14:paraId="31D35E10" w14:textId="77777777" w:rsidR="004F7103" w:rsidRPr="004F7103" w:rsidRDefault="004F7103" w:rsidP="00431D29">
      <w:pPr>
        <w:ind w:firstLine="1276"/>
        <w:jc w:val="both"/>
        <w:rPr>
          <w:szCs w:val="24"/>
        </w:rPr>
      </w:pPr>
      <w:r w:rsidRPr="004F7103">
        <w:rPr>
          <w:szCs w:val="24"/>
        </w:rPr>
        <w:t xml:space="preserve">53. Neformaliojo vaikų švietimo veiklą mokiniai renkasi, ši veikla yra neprivaloma. </w:t>
      </w:r>
    </w:p>
    <w:p w14:paraId="14CC5240" w14:textId="77777777" w:rsidR="004F7103" w:rsidRPr="004F7103" w:rsidRDefault="004F7103" w:rsidP="00431D29">
      <w:pPr>
        <w:ind w:firstLine="1276"/>
        <w:jc w:val="both"/>
        <w:rPr>
          <w:szCs w:val="24"/>
        </w:rPr>
      </w:pPr>
      <w:r w:rsidRPr="004F7103">
        <w:rPr>
          <w:szCs w:val="24"/>
        </w:rPr>
        <w:t xml:space="preserve">54. Neformaliojo vaikų švietimo veiklai įgyvendinti skiriamos valandos, atsižvelgus į veiklos pobūdį, mokinių poreikius: </w:t>
      </w:r>
    </w:p>
    <w:p w14:paraId="7D7C0AD5" w14:textId="77777777" w:rsidR="004F7103" w:rsidRPr="004F7103" w:rsidRDefault="004F7103" w:rsidP="00431D29">
      <w:pPr>
        <w:ind w:firstLine="1276"/>
        <w:jc w:val="both"/>
        <w:rPr>
          <w:szCs w:val="24"/>
        </w:rPr>
      </w:pPr>
      <w:r w:rsidRPr="004F7103">
        <w:rPr>
          <w:szCs w:val="24"/>
        </w:rPr>
        <w:t>54.1. neformaliojo vaikų švietimo grupėje mokinių skaičius turi būti ne mažesnis kaip 10;</w:t>
      </w:r>
    </w:p>
    <w:p w14:paraId="1AB88651" w14:textId="77777777" w:rsidR="004F7103" w:rsidRPr="004F7103" w:rsidRDefault="004F7103" w:rsidP="00431D29">
      <w:pPr>
        <w:ind w:firstLine="1276"/>
        <w:jc w:val="both"/>
        <w:rPr>
          <w:szCs w:val="24"/>
        </w:rPr>
      </w:pPr>
      <w:r w:rsidRPr="004F7103">
        <w:rPr>
          <w:szCs w:val="24"/>
        </w:rPr>
        <w:t>54.2. neformaliojo švietimo užsiėmimų apskaita bei veiklos turinys fiksuojami elektroniniame dienyne.</w:t>
      </w:r>
    </w:p>
    <w:p w14:paraId="34058B7F" w14:textId="347770E1" w:rsidR="004F7103" w:rsidRDefault="004F7103" w:rsidP="00431D29">
      <w:pPr>
        <w:ind w:firstLine="1276"/>
        <w:jc w:val="both"/>
        <w:rPr>
          <w:bCs/>
          <w:spacing w:val="-5"/>
          <w:szCs w:val="24"/>
          <w:lang w:val="pt-BR"/>
        </w:rPr>
      </w:pPr>
      <w:r w:rsidRPr="004F7103">
        <w:rPr>
          <w:color w:val="000000"/>
          <w:spacing w:val="-6"/>
          <w:szCs w:val="24"/>
          <w:lang w:val="pt-BR"/>
        </w:rPr>
        <w:t>55</w:t>
      </w:r>
      <w:r w:rsidRPr="004F7103">
        <w:rPr>
          <w:spacing w:val="-6"/>
          <w:szCs w:val="24"/>
          <w:lang w:val="pt-BR"/>
        </w:rPr>
        <w:t xml:space="preserve">. </w:t>
      </w:r>
      <w:r w:rsidRPr="004F7103">
        <w:rPr>
          <w:bCs/>
          <w:spacing w:val="-5"/>
          <w:szCs w:val="24"/>
          <w:lang w:val="pt-BR"/>
        </w:rPr>
        <w:t xml:space="preserve">Siūlomos šios neformaliojo švietimo veiklos programos: </w:t>
      </w:r>
    </w:p>
    <w:p w14:paraId="653247DF" w14:textId="54FC1193" w:rsidR="006C145F" w:rsidRDefault="006C145F" w:rsidP="00431D29">
      <w:pPr>
        <w:ind w:firstLine="1276"/>
        <w:jc w:val="both"/>
        <w:rPr>
          <w:bCs/>
          <w:spacing w:val="-5"/>
          <w:szCs w:val="24"/>
          <w:lang w:val="pt-BR"/>
        </w:rPr>
      </w:pPr>
    </w:p>
    <w:p w14:paraId="653B0CE4" w14:textId="77777777" w:rsidR="006C145F" w:rsidRPr="004F7103" w:rsidRDefault="006C145F" w:rsidP="00431D29">
      <w:pPr>
        <w:ind w:firstLine="1276"/>
        <w:jc w:val="both"/>
        <w:rPr>
          <w:bCs/>
          <w:spacing w:val="-5"/>
          <w:szCs w:val="24"/>
          <w:lang w:val="pt-BR"/>
        </w:rPr>
      </w:pPr>
    </w:p>
    <w:p w14:paraId="53C55835" w14:textId="77777777" w:rsidR="004F7103" w:rsidRPr="004F7103" w:rsidRDefault="004F7103" w:rsidP="004F7103">
      <w:pPr>
        <w:jc w:val="both"/>
        <w:rPr>
          <w:bCs/>
          <w:spacing w:val="-5"/>
          <w:szCs w:val="24"/>
          <w:lang w:val="pt-BR"/>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364"/>
      </w:tblGrid>
      <w:tr w:rsidR="004F7103" w:rsidRPr="004F7103" w14:paraId="50F8C8C2" w14:textId="77777777" w:rsidTr="001C4601">
        <w:trPr>
          <w:jc w:val="center"/>
        </w:trPr>
        <w:tc>
          <w:tcPr>
            <w:tcW w:w="1129" w:type="dxa"/>
          </w:tcPr>
          <w:p w14:paraId="54D5D79F" w14:textId="77777777" w:rsidR="004F7103" w:rsidRPr="004F7103" w:rsidRDefault="004F7103" w:rsidP="004F7103">
            <w:pPr>
              <w:widowControl w:val="0"/>
              <w:autoSpaceDE w:val="0"/>
              <w:autoSpaceDN w:val="0"/>
              <w:adjustRightInd w:val="0"/>
              <w:jc w:val="both"/>
              <w:rPr>
                <w:szCs w:val="24"/>
              </w:rPr>
            </w:pPr>
            <w:r w:rsidRPr="004F7103">
              <w:rPr>
                <w:szCs w:val="24"/>
              </w:rPr>
              <w:lastRenderedPageBreak/>
              <w:t>Eil. Nr.</w:t>
            </w:r>
          </w:p>
        </w:tc>
        <w:tc>
          <w:tcPr>
            <w:tcW w:w="8364" w:type="dxa"/>
          </w:tcPr>
          <w:p w14:paraId="2ABDDDF5" w14:textId="77777777" w:rsidR="004F7103" w:rsidRPr="004F7103" w:rsidRDefault="004F7103" w:rsidP="004F7103">
            <w:pPr>
              <w:widowControl w:val="0"/>
              <w:autoSpaceDE w:val="0"/>
              <w:autoSpaceDN w:val="0"/>
              <w:adjustRightInd w:val="0"/>
              <w:jc w:val="center"/>
              <w:rPr>
                <w:szCs w:val="24"/>
              </w:rPr>
            </w:pPr>
            <w:r w:rsidRPr="004F7103">
              <w:rPr>
                <w:szCs w:val="24"/>
              </w:rPr>
              <w:t>Programos pavadinimas</w:t>
            </w:r>
          </w:p>
        </w:tc>
      </w:tr>
      <w:tr w:rsidR="004F7103" w:rsidRPr="004F7103" w14:paraId="124ACEAB" w14:textId="77777777" w:rsidTr="001C4601">
        <w:trPr>
          <w:jc w:val="center"/>
        </w:trPr>
        <w:tc>
          <w:tcPr>
            <w:tcW w:w="1129" w:type="dxa"/>
          </w:tcPr>
          <w:p w14:paraId="733AA2A0" w14:textId="77777777" w:rsidR="004F7103" w:rsidRPr="004F7103" w:rsidRDefault="004F7103" w:rsidP="004F7103">
            <w:pPr>
              <w:widowControl w:val="0"/>
              <w:autoSpaceDE w:val="0"/>
              <w:autoSpaceDN w:val="0"/>
              <w:adjustRightInd w:val="0"/>
              <w:jc w:val="center"/>
              <w:rPr>
                <w:szCs w:val="24"/>
              </w:rPr>
            </w:pPr>
            <w:r w:rsidRPr="004F7103">
              <w:rPr>
                <w:szCs w:val="24"/>
              </w:rPr>
              <w:t>1.</w:t>
            </w:r>
          </w:p>
        </w:tc>
        <w:tc>
          <w:tcPr>
            <w:tcW w:w="8364" w:type="dxa"/>
          </w:tcPr>
          <w:p w14:paraId="2B7DC066" w14:textId="77777777" w:rsidR="004F7103" w:rsidRPr="004F7103" w:rsidRDefault="004F7103" w:rsidP="004F7103">
            <w:pPr>
              <w:widowControl w:val="0"/>
              <w:autoSpaceDE w:val="0"/>
              <w:autoSpaceDN w:val="0"/>
              <w:adjustRightInd w:val="0"/>
              <w:rPr>
                <w:szCs w:val="24"/>
                <w:lang w:val="en-US"/>
              </w:rPr>
            </w:pPr>
            <w:r w:rsidRPr="004F7103">
              <w:rPr>
                <w:szCs w:val="24"/>
              </w:rPr>
              <w:t xml:space="preserve">Ieškau, </w:t>
            </w:r>
            <w:proofErr w:type="spellStart"/>
            <w:r w:rsidRPr="004F7103">
              <w:rPr>
                <w:szCs w:val="24"/>
              </w:rPr>
              <w:t>tirinėju</w:t>
            </w:r>
            <w:proofErr w:type="spellEnd"/>
            <w:r w:rsidRPr="004F7103">
              <w:rPr>
                <w:szCs w:val="24"/>
              </w:rPr>
              <w:t xml:space="preserve"> – atrandu</w:t>
            </w:r>
            <w:r w:rsidRPr="004F7103">
              <w:rPr>
                <w:szCs w:val="24"/>
                <w:lang w:val="en-US"/>
              </w:rPr>
              <w:t>!</w:t>
            </w:r>
          </w:p>
        </w:tc>
      </w:tr>
      <w:tr w:rsidR="004F7103" w:rsidRPr="004F7103" w14:paraId="7728FB53" w14:textId="77777777" w:rsidTr="001C4601">
        <w:trPr>
          <w:jc w:val="center"/>
        </w:trPr>
        <w:tc>
          <w:tcPr>
            <w:tcW w:w="1129" w:type="dxa"/>
          </w:tcPr>
          <w:p w14:paraId="5AE71FC8" w14:textId="77777777" w:rsidR="004F7103" w:rsidRPr="004F7103" w:rsidRDefault="004F7103" w:rsidP="004F7103">
            <w:pPr>
              <w:widowControl w:val="0"/>
              <w:autoSpaceDE w:val="0"/>
              <w:autoSpaceDN w:val="0"/>
              <w:adjustRightInd w:val="0"/>
              <w:jc w:val="center"/>
              <w:rPr>
                <w:szCs w:val="24"/>
              </w:rPr>
            </w:pPr>
            <w:r w:rsidRPr="004F7103">
              <w:rPr>
                <w:szCs w:val="24"/>
              </w:rPr>
              <w:t>2.</w:t>
            </w:r>
          </w:p>
        </w:tc>
        <w:tc>
          <w:tcPr>
            <w:tcW w:w="8364" w:type="dxa"/>
          </w:tcPr>
          <w:p w14:paraId="6FBB1531" w14:textId="77777777" w:rsidR="004F7103" w:rsidRPr="004F7103" w:rsidRDefault="004F7103" w:rsidP="004F7103">
            <w:pPr>
              <w:widowControl w:val="0"/>
              <w:autoSpaceDE w:val="0"/>
              <w:autoSpaceDN w:val="0"/>
              <w:adjustRightInd w:val="0"/>
              <w:rPr>
                <w:szCs w:val="24"/>
              </w:rPr>
            </w:pPr>
            <w:r w:rsidRPr="004F7103">
              <w:rPr>
                <w:szCs w:val="24"/>
              </w:rPr>
              <w:t xml:space="preserve">Muzikos būrelis TI </w:t>
            </w:r>
            <w:proofErr w:type="spellStart"/>
            <w:r w:rsidRPr="004F7103">
              <w:rPr>
                <w:szCs w:val="24"/>
              </w:rPr>
              <w:t>TI</w:t>
            </w:r>
            <w:proofErr w:type="spellEnd"/>
            <w:r w:rsidRPr="004F7103">
              <w:rPr>
                <w:szCs w:val="24"/>
              </w:rPr>
              <w:t xml:space="preserve"> TA</w:t>
            </w:r>
          </w:p>
        </w:tc>
      </w:tr>
      <w:tr w:rsidR="004F7103" w:rsidRPr="004F7103" w14:paraId="37234AA2" w14:textId="77777777" w:rsidTr="001C4601">
        <w:trPr>
          <w:jc w:val="center"/>
        </w:trPr>
        <w:tc>
          <w:tcPr>
            <w:tcW w:w="1129" w:type="dxa"/>
          </w:tcPr>
          <w:p w14:paraId="7A3E892C" w14:textId="77777777" w:rsidR="004F7103" w:rsidRPr="004F7103" w:rsidRDefault="004F7103" w:rsidP="004F7103">
            <w:pPr>
              <w:widowControl w:val="0"/>
              <w:autoSpaceDE w:val="0"/>
              <w:autoSpaceDN w:val="0"/>
              <w:adjustRightInd w:val="0"/>
              <w:jc w:val="center"/>
              <w:rPr>
                <w:szCs w:val="24"/>
              </w:rPr>
            </w:pPr>
            <w:r w:rsidRPr="004F7103">
              <w:rPr>
                <w:szCs w:val="24"/>
              </w:rPr>
              <w:t>3.</w:t>
            </w:r>
          </w:p>
        </w:tc>
        <w:tc>
          <w:tcPr>
            <w:tcW w:w="8364" w:type="dxa"/>
          </w:tcPr>
          <w:p w14:paraId="4C215E16" w14:textId="77777777" w:rsidR="004F7103" w:rsidRPr="004F7103" w:rsidRDefault="004F7103" w:rsidP="004F7103">
            <w:pPr>
              <w:widowControl w:val="0"/>
              <w:autoSpaceDE w:val="0"/>
              <w:autoSpaceDN w:val="0"/>
              <w:adjustRightInd w:val="0"/>
              <w:rPr>
                <w:szCs w:val="24"/>
              </w:rPr>
            </w:pPr>
            <w:r w:rsidRPr="004F7103">
              <w:rPr>
                <w:szCs w:val="24"/>
              </w:rPr>
              <w:t>Didieji  mokslininkai</w:t>
            </w:r>
          </w:p>
        </w:tc>
      </w:tr>
      <w:tr w:rsidR="004F7103" w:rsidRPr="004F7103" w14:paraId="44E61B84" w14:textId="77777777" w:rsidTr="001C4601">
        <w:trPr>
          <w:jc w:val="center"/>
        </w:trPr>
        <w:tc>
          <w:tcPr>
            <w:tcW w:w="1129" w:type="dxa"/>
          </w:tcPr>
          <w:p w14:paraId="5FF2FE1E" w14:textId="77777777" w:rsidR="004F7103" w:rsidRPr="004F7103" w:rsidRDefault="004F7103" w:rsidP="004F7103">
            <w:pPr>
              <w:widowControl w:val="0"/>
              <w:autoSpaceDE w:val="0"/>
              <w:autoSpaceDN w:val="0"/>
              <w:adjustRightInd w:val="0"/>
              <w:jc w:val="center"/>
              <w:rPr>
                <w:szCs w:val="24"/>
              </w:rPr>
            </w:pPr>
            <w:r w:rsidRPr="004F7103">
              <w:rPr>
                <w:szCs w:val="24"/>
              </w:rPr>
              <w:t>4.</w:t>
            </w:r>
          </w:p>
        </w:tc>
        <w:tc>
          <w:tcPr>
            <w:tcW w:w="8364" w:type="dxa"/>
          </w:tcPr>
          <w:p w14:paraId="080BB9DE" w14:textId="77777777" w:rsidR="004F7103" w:rsidRPr="004F7103" w:rsidRDefault="004F7103" w:rsidP="004F7103">
            <w:pPr>
              <w:widowControl w:val="0"/>
              <w:autoSpaceDE w:val="0"/>
              <w:autoSpaceDN w:val="0"/>
              <w:adjustRightInd w:val="0"/>
              <w:rPr>
                <w:szCs w:val="24"/>
              </w:rPr>
            </w:pPr>
            <w:r w:rsidRPr="004F7103">
              <w:rPr>
                <w:szCs w:val="24"/>
              </w:rPr>
              <w:t>Lengvoji atletika, kvadratas, tinklinis</w:t>
            </w:r>
          </w:p>
        </w:tc>
      </w:tr>
      <w:tr w:rsidR="004F7103" w:rsidRPr="004F7103" w14:paraId="2C3F7D94" w14:textId="77777777" w:rsidTr="001C4601">
        <w:trPr>
          <w:jc w:val="center"/>
        </w:trPr>
        <w:tc>
          <w:tcPr>
            <w:tcW w:w="1129" w:type="dxa"/>
          </w:tcPr>
          <w:p w14:paraId="4ABA74B0" w14:textId="77777777" w:rsidR="004F7103" w:rsidRPr="004F7103" w:rsidRDefault="004F7103" w:rsidP="004F7103">
            <w:pPr>
              <w:widowControl w:val="0"/>
              <w:autoSpaceDE w:val="0"/>
              <w:autoSpaceDN w:val="0"/>
              <w:adjustRightInd w:val="0"/>
              <w:jc w:val="center"/>
              <w:rPr>
                <w:szCs w:val="24"/>
              </w:rPr>
            </w:pPr>
            <w:r w:rsidRPr="004F7103">
              <w:rPr>
                <w:szCs w:val="24"/>
              </w:rPr>
              <w:t>5.</w:t>
            </w:r>
          </w:p>
        </w:tc>
        <w:tc>
          <w:tcPr>
            <w:tcW w:w="8364" w:type="dxa"/>
          </w:tcPr>
          <w:p w14:paraId="6E1B66B1" w14:textId="77777777" w:rsidR="004F7103" w:rsidRPr="004F7103" w:rsidRDefault="004F7103" w:rsidP="004F7103">
            <w:pPr>
              <w:widowControl w:val="0"/>
              <w:autoSpaceDE w:val="0"/>
              <w:autoSpaceDN w:val="0"/>
              <w:adjustRightInd w:val="0"/>
              <w:rPr>
                <w:szCs w:val="24"/>
              </w:rPr>
            </w:pPr>
            <w:r w:rsidRPr="004F7103">
              <w:rPr>
                <w:szCs w:val="24"/>
              </w:rPr>
              <w:t>Mažieji olimpiečiai</w:t>
            </w:r>
          </w:p>
        </w:tc>
      </w:tr>
      <w:tr w:rsidR="004F7103" w:rsidRPr="004F7103" w14:paraId="4ED175F7" w14:textId="77777777" w:rsidTr="001C4601">
        <w:trPr>
          <w:jc w:val="center"/>
        </w:trPr>
        <w:tc>
          <w:tcPr>
            <w:tcW w:w="1129" w:type="dxa"/>
          </w:tcPr>
          <w:p w14:paraId="1AC15230" w14:textId="77777777" w:rsidR="004F7103" w:rsidRPr="004F7103" w:rsidRDefault="004F7103" w:rsidP="004F7103">
            <w:pPr>
              <w:widowControl w:val="0"/>
              <w:autoSpaceDE w:val="0"/>
              <w:autoSpaceDN w:val="0"/>
              <w:adjustRightInd w:val="0"/>
              <w:jc w:val="center"/>
              <w:rPr>
                <w:szCs w:val="24"/>
              </w:rPr>
            </w:pPr>
            <w:r w:rsidRPr="004F7103">
              <w:rPr>
                <w:szCs w:val="24"/>
              </w:rPr>
              <w:t>6.</w:t>
            </w:r>
          </w:p>
        </w:tc>
        <w:tc>
          <w:tcPr>
            <w:tcW w:w="8364" w:type="dxa"/>
          </w:tcPr>
          <w:p w14:paraId="057AB07E" w14:textId="77777777" w:rsidR="004F7103" w:rsidRPr="004F7103" w:rsidRDefault="004F7103" w:rsidP="004F7103">
            <w:pPr>
              <w:widowControl w:val="0"/>
              <w:autoSpaceDE w:val="0"/>
              <w:autoSpaceDN w:val="0"/>
              <w:adjustRightInd w:val="0"/>
              <w:rPr>
                <w:szCs w:val="24"/>
              </w:rPr>
            </w:pPr>
            <w:r w:rsidRPr="004F7103">
              <w:rPr>
                <w:szCs w:val="24"/>
              </w:rPr>
              <w:t>Smalsučiai</w:t>
            </w:r>
          </w:p>
        </w:tc>
      </w:tr>
      <w:tr w:rsidR="004F7103" w:rsidRPr="004F7103" w14:paraId="434EEC7C" w14:textId="77777777" w:rsidTr="001C4601">
        <w:trPr>
          <w:jc w:val="center"/>
        </w:trPr>
        <w:tc>
          <w:tcPr>
            <w:tcW w:w="1129" w:type="dxa"/>
          </w:tcPr>
          <w:p w14:paraId="54A7544E" w14:textId="77777777" w:rsidR="004F7103" w:rsidRPr="004F7103" w:rsidRDefault="004F7103" w:rsidP="004F7103">
            <w:pPr>
              <w:widowControl w:val="0"/>
              <w:autoSpaceDE w:val="0"/>
              <w:autoSpaceDN w:val="0"/>
              <w:adjustRightInd w:val="0"/>
              <w:jc w:val="center"/>
              <w:rPr>
                <w:szCs w:val="24"/>
              </w:rPr>
            </w:pPr>
            <w:r w:rsidRPr="004F7103">
              <w:rPr>
                <w:szCs w:val="24"/>
              </w:rPr>
              <w:t>7.</w:t>
            </w:r>
          </w:p>
        </w:tc>
        <w:tc>
          <w:tcPr>
            <w:tcW w:w="8364" w:type="dxa"/>
          </w:tcPr>
          <w:p w14:paraId="325A0A6E" w14:textId="77777777" w:rsidR="004F7103" w:rsidRPr="004F7103" w:rsidRDefault="004F7103" w:rsidP="004F7103">
            <w:pPr>
              <w:widowControl w:val="0"/>
              <w:autoSpaceDE w:val="0"/>
              <w:autoSpaceDN w:val="0"/>
              <w:adjustRightInd w:val="0"/>
              <w:rPr>
                <w:szCs w:val="24"/>
              </w:rPr>
            </w:pPr>
            <w:r w:rsidRPr="004F7103">
              <w:rPr>
                <w:szCs w:val="24"/>
              </w:rPr>
              <w:t>Mažųjų dailininkų dirbtuvės „Pasidaryk pats“</w:t>
            </w:r>
          </w:p>
        </w:tc>
      </w:tr>
      <w:tr w:rsidR="004F7103" w:rsidRPr="004F7103" w14:paraId="4043EBFD" w14:textId="77777777" w:rsidTr="001C4601">
        <w:trPr>
          <w:trHeight w:val="405"/>
          <w:jc w:val="center"/>
        </w:trPr>
        <w:tc>
          <w:tcPr>
            <w:tcW w:w="1129" w:type="dxa"/>
          </w:tcPr>
          <w:p w14:paraId="45D338AC" w14:textId="77777777" w:rsidR="004F7103" w:rsidRPr="004F7103" w:rsidRDefault="004F7103" w:rsidP="004F7103">
            <w:pPr>
              <w:widowControl w:val="0"/>
              <w:autoSpaceDE w:val="0"/>
              <w:autoSpaceDN w:val="0"/>
              <w:adjustRightInd w:val="0"/>
              <w:jc w:val="center"/>
              <w:rPr>
                <w:szCs w:val="24"/>
              </w:rPr>
            </w:pPr>
            <w:r w:rsidRPr="004F7103">
              <w:rPr>
                <w:szCs w:val="24"/>
              </w:rPr>
              <w:t>8.</w:t>
            </w:r>
          </w:p>
        </w:tc>
        <w:tc>
          <w:tcPr>
            <w:tcW w:w="8364" w:type="dxa"/>
          </w:tcPr>
          <w:p w14:paraId="53320057" w14:textId="77777777" w:rsidR="004F7103" w:rsidRPr="004F7103" w:rsidRDefault="004F7103" w:rsidP="004F7103">
            <w:pPr>
              <w:widowControl w:val="0"/>
              <w:autoSpaceDE w:val="0"/>
              <w:autoSpaceDN w:val="0"/>
              <w:adjustRightInd w:val="0"/>
              <w:rPr>
                <w:szCs w:val="24"/>
              </w:rPr>
            </w:pPr>
            <w:r w:rsidRPr="004F7103">
              <w:rPr>
                <w:szCs w:val="24"/>
              </w:rPr>
              <w:t>Teatro studija</w:t>
            </w:r>
          </w:p>
        </w:tc>
      </w:tr>
    </w:tbl>
    <w:p w14:paraId="08C10F59" w14:textId="77777777" w:rsidR="004F7103" w:rsidRPr="004F7103" w:rsidRDefault="004F7103" w:rsidP="00431D29">
      <w:pPr>
        <w:ind w:firstLine="1276"/>
        <w:jc w:val="both"/>
        <w:rPr>
          <w:szCs w:val="24"/>
          <w:lang w:eastAsia="lt-LT"/>
        </w:rPr>
      </w:pPr>
      <w:r w:rsidRPr="004F7103">
        <w:rPr>
          <w:szCs w:val="24"/>
          <w:lang w:eastAsia="lt-LT"/>
        </w:rPr>
        <w:t xml:space="preserve">56. Atsižvelgiant į neformaliojo švietimo ypatumus, veikla vykdoma aplinkose, kurios padeda įgyvendinti neformaliojo švietimo tikslus. </w:t>
      </w:r>
    </w:p>
    <w:p w14:paraId="717672EA" w14:textId="77777777" w:rsidR="004F7103" w:rsidRPr="004F7103" w:rsidRDefault="004F7103" w:rsidP="00431D29">
      <w:pPr>
        <w:ind w:firstLine="1276"/>
        <w:jc w:val="both"/>
        <w:rPr>
          <w:rFonts w:eastAsia="MS Mincho"/>
          <w:bCs/>
          <w:szCs w:val="24"/>
          <w:lang w:eastAsia="ja-JP"/>
        </w:rPr>
      </w:pPr>
      <w:r w:rsidRPr="004F7103">
        <w:rPr>
          <w:szCs w:val="24"/>
          <w:lang w:eastAsia="lt-LT"/>
        </w:rPr>
        <w:t xml:space="preserve">57. </w:t>
      </w:r>
      <w:r w:rsidRPr="004F7103">
        <w:rPr>
          <w:rFonts w:eastAsia="MS Mincho"/>
          <w:bCs/>
          <w:szCs w:val="24"/>
          <w:lang w:eastAsia="ja-JP"/>
        </w:rPr>
        <w:t>Neformaliojo vaikų švietimo programos rengiamos atsižvelgus į bendruosius iš valstybės ir savivaldybių biudžetų finansuojamų programų kriterijus, tvirtinamus švietimo ir mokslo ministro.</w:t>
      </w:r>
    </w:p>
    <w:p w14:paraId="682373F1" w14:textId="77777777" w:rsidR="004F7103" w:rsidRPr="004F7103" w:rsidRDefault="004F7103" w:rsidP="004F7103">
      <w:pPr>
        <w:jc w:val="both"/>
        <w:rPr>
          <w:rFonts w:eastAsia="MS Mincho"/>
          <w:bCs/>
          <w:szCs w:val="24"/>
          <w:lang w:eastAsia="ja-JP"/>
        </w:rPr>
      </w:pPr>
    </w:p>
    <w:p w14:paraId="3323C4FC" w14:textId="77777777" w:rsidR="004F7103" w:rsidRPr="004F7103" w:rsidRDefault="004F7103" w:rsidP="004F7103">
      <w:pPr>
        <w:jc w:val="center"/>
        <w:rPr>
          <w:b/>
          <w:bCs/>
          <w:szCs w:val="24"/>
          <w:lang w:eastAsia="lt-LT"/>
        </w:rPr>
      </w:pPr>
      <w:r w:rsidRPr="004F7103">
        <w:rPr>
          <w:b/>
          <w:bCs/>
          <w:szCs w:val="24"/>
          <w:lang w:eastAsia="lt-LT"/>
        </w:rPr>
        <w:t>III SKYRIUS</w:t>
      </w:r>
    </w:p>
    <w:p w14:paraId="7E48C89E" w14:textId="77777777" w:rsidR="004F7103" w:rsidRPr="004F7103" w:rsidRDefault="004F7103" w:rsidP="004F7103">
      <w:pPr>
        <w:autoSpaceDE w:val="0"/>
        <w:autoSpaceDN w:val="0"/>
        <w:adjustRightInd w:val="0"/>
        <w:jc w:val="center"/>
        <w:rPr>
          <w:color w:val="000000"/>
          <w:szCs w:val="24"/>
          <w:lang w:eastAsia="lt-LT"/>
        </w:rPr>
      </w:pPr>
      <w:r w:rsidRPr="004F7103">
        <w:rPr>
          <w:b/>
          <w:bCs/>
          <w:color w:val="000000"/>
          <w:szCs w:val="24"/>
          <w:lang w:eastAsia="lt-LT"/>
        </w:rPr>
        <w:t>IKIMOKYKLINIO UGDYMO ORGANIZAVIMAS</w:t>
      </w:r>
    </w:p>
    <w:p w14:paraId="494543C4" w14:textId="77777777" w:rsidR="004F7103" w:rsidRPr="004F7103" w:rsidRDefault="004F7103" w:rsidP="004F7103">
      <w:pPr>
        <w:autoSpaceDE w:val="0"/>
        <w:autoSpaceDN w:val="0"/>
        <w:adjustRightInd w:val="0"/>
        <w:jc w:val="both"/>
        <w:rPr>
          <w:color w:val="000000"/>
          <w:szCs w:val="24"/>
          <w:lang w:eastAsia="lt-LT"/>
        </w:rPr>
      </w:pPr>
    </w:p>
    <w:p w14:paraId="0145A57A"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58. Ikimokyklinis ugdymas organizuojamas vadovaujantis Druskininkų savivaldybės tarybos 2015 m. rugsėjo 30 d. sprendimu Nr. T1-108 „Dėl pritarimo Druskininkų savivaldybės ikimokyklinių ugdymo įstaigų ir skyrių ikimokyklinio ugdymo programoms“ pritarta Ikimokyklinio ugdymo programa, didelį dėmesį skiriant etninei kultūrai. </w:t>
      </w:r>
    </w:p>
    <w:p w14:paraId="67E9E2AE"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59. Ikimokyklinio ugdymo vaikų priėmimas organizuojamas vadovaujantis Mokinių priėmimo į Druskininkų savivaldybės bendrojo ugdymo mokyklas ir ikimokyklinio ugdymo įstaigas tvarkos aprašu, patvirtintu Druskininkų savivaldybės tarybos 2015 m. gruodžio 30 d. sprendimu                Nr. T1-145 „Dėl Druskininkų savivaldybės tarybos 2013 m. gruodžio 30 d. sprendimo                                   Nr. T1-239 „Dėl mokinių priėmimo į Druskininkų savivaldybės bendrojo ugdymo mokyklas ir ikimokyklinio ugdymo įstaigas tvarkos aprašo ir Druskininkų savivaldybės bendrojo ugdymo mokyklų ir ikimokyklinio ugdymo įstaigų aptarnavimo teritorijų nustatymo“ pakeitimo“. </w:t>
      </w:r>
    </w:p>
    <w:p w14:paraId="12AA113F"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60. Ikimokyklinis ugdymas teikiamas vaikams nuo vienerių iki šešerių metų. </w:t>
      </w:r>
    </w:p>
    <w:p w14:paraId="21644946"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61. Vaikų grupės komplektuojamos iš to paties amžiaus arba iš įvairaus amžiaus vaikų iki rugsėjo 1 d. Vaikų skaičius grupėse nustatomas pagal Lietuvos higienos normoje nustatytus reikalavimus. </w:t>
      </w:r>
    </w:p>
    <w:p w14:paraId="1F5BBC6D"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62. Ikimokyklinio ugdymo skyriuje vaikai ugdomi nuo 7.00 val. iki 17.30 val., penkias dienas per savaitę. Esant poreikiui, sudaroma prailgintos dienos grupė, veikianti iki 19.00 val. </w:t>
      </w:r>
    </w:p>
    <w:p w14:paraId="1D586BB4"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63. Ikimokyklinio ugdymo skyriaus pedagogai individualizuoja ugdymo turinį, atsižvelgdami į vaikų amžių, jų gebėjimus ir poreikius. </w:t>
      </w:r>
    </w:p>
    <w:p w14:paraId="6428A484" w14:textId="77777777" w:rsidR="004F7103" w:rsidRPr="004F7103" w:rsidRDefault="004F7103" w:rsidP="00431D29">
      <w:pPr>
        <w:autoSpaceDE w:val="0"/>
        <w:autoSpaceDN w:val="0"/>
        <w:adjustRightInd w:val="0"/>
        <w:ind w:firstLine="1276"/>
        <w:jc w:val="both"/>
        <w:rPr>
          <w:szCs w:val="24"/>
          <w:lang w:eastAsia="lt-LT"/>
        </w:rPr>
      </w:pPr>
      <w:r w:rsidRPr="004F7103">
        <w:rPr>
          <w:color w:val="000000"/>
          <w:szCs w:val="24"/>
          <w:lang w:eastAsia="lt-LT"/>
        </w:rPr>
        <w:t>64. Tėvams (globėjams, rūpintojams) pageidaujant, skyriuje organizuojama papildoma vaikų ugdymo veikla.</w:t>
      </w:r>
    </w:p>
    <w:p w14:paraId="063C4AC7" w14:textId="77777777" w:rsidR="004F7103" w:rsidRPr="004F7103" w:rsidRDefault="004F7103" w:rsidP="004F7103">
      <w:pPr>
        <w:autoSpaceDE w:val="0"/>
        <w:autoSpaceDN w:val="0"/>
        <w:adjustRightInd w:val="0"/>
        <w:jc w:val="both"/>
        <w:rPr>
          <w:b/>
          <w:bCs/>
          <w:color w:val="000000"/>
          <w:szCs w:val="24"/>
          <w:lang w:eastAsia="lt-LT"/>
        </w:rPr>
      </w:pPr>
    </w:p>
    <w:p w14:paraId="520D5A35" w14:textId="77777777" w:rsidR="004F7103" w:rsidRPr="004F7103" w:rsidRDefault="004F7103" w:rsidP="004F7103">
      <w:pPr>
        <w:autoSpaceDE w:val="0"/>
        <w:autoSpaceDN w:val="0"/>
        <w:adjustRightInd w:val="0"/>
        <w:jc w:val="center"/>
        <w:rPr>
          <w:b/>
          <w:bCs/>
          <w:color w:val="000000"/>
          <w:szCs w:val="24"/>
          <w:lang w:eastAsia="lt-LT"/>
        </w:rPr>
      </w:pPr>
      <w:r w:rsidRPr="004F7103">
        <w:rPr>
          <w:b/>
          <w:bCs/>
          <w:color w:val="000000"/>
          <w:szCs w:val="24"/>
          <w:lang w:eastAsia="lt-LT"/>
        </w:rPr>
        <w:t>IV SKYRIUS</w:t>
      </w:r>
    </w:p>
    <w:p w14:paraId="654A79A5" w14:textId="77777777" w:rsidR="004F7103" w:rsidRPr="004F7103" w:rsidRDefault="004F7103" w:rsidP="004F7103">
      <w:pPr>
        <w:autoSpaceDE w:val="0"/>
        <w:autoSpaceDN w:val="0"/>
        <w:adjustRightInd w:val="0"/>
        <w:jc w:val="center"/>
        <w:rPr>
          <w:b/>
          <w:bCs/>
          <w:color w:val="000000"/>
          <w:szCs w:val="24"/>
          <w:lang w:eastAsia="lt-LT"/>
        </w:rPr>
      </w:pPr>
      <w:r w:rsidRPr="004F7103">
        <w:rPr>
          <w:b/>
          <w:bCs/>
          <w:color w:val="000000"/>
          <w:szCs w:val="24"/>
          <w:lang w:eastAsia="lt-LT"/>
        </w:rPr>
        <w:t>PRIEŠMOKYKLINIO UGDYMO PROGRAMOS VYKDYMAS</w:t>
      </w:r>
    </w:p>
    <w:p w14:paraId="75299956" w14:textId="77777777" w:rsidR="004F7103" w:rsidRPr="004F7103" w:rsidRDefault="004F7103" w:rsidP="004F7103">
      <w:pPr>
        <w:autoSpaceDE w:val="0"/>
        <w:autoSpaceDN w:val="0"/>
        <w:adjustRightInd w:val="0"/>
        <w:jc w:val="center"/>
        <w:rPr>
          <w:color w:val="000000"/>
          <w:szCs w:val="24"/>
          <w:lang w:eastAsia="lt-LT"/>
        </w:rPr>
      </w:pPr>
    </w:p>
    <w:p w14:paraId="57EC75BF"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65. Priešmokyklinis ugdymas organizuojamas pagal Bendrąją priešmokyklinio ugdymo ir ugdymosi programą, patvirtintą Lietuvos Respublikos švietimo ir mokslo ministro 2014 m. rugsėjo 2 d. įsakymu Nr. V-779, Priešmokyklinio ugdymo organizavimo tvarkos aprašą, patvirtintą Lietuvos Respublikos švietimo ir mokslo ministro 2016 m. liepos 22 d. įsakymu Nr. V-674. </w:t>
      </w:r>
    </w:p>
    <w:p w14:paraId="256E03D2"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66. Priešmokyklinis ugdymas gali būti teikiama: </w:t>
      </w:r>
    </w:p>
    <w:p w14:paraId="08954431"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66.1. vaikui, kuriam tais kalendoriniais metais sueina 6 metai;</w:t>
      </w:r>
    </w:p>
    <w:p w14:paraId="6165C86B"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66.2. anksčiau tėvų (globėjų, rūpintojų) sprendimu, bet ne anksčiau, negu vaikui sueina 5 metai. </w:t>
      </w:r>
    </w:p>
    <w:p w14:paraId="18C688B1"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lastRenderedPageBreak/>
        <w:t xml:space="preserve">67. Priešmokyklinio ugdymo mokytojas planuoja savaitės veiklą. Planuodamas grupės ugdomąją veiklą, individualizuoja ugdymo tikslus ir turinį atsižvelgdamas į bendrą grupės specifiką ir individualius vaikų poreikius, mokyklos ir regiono ypatumus. </w:t>
      </w:r>
    </w:p>
    <w:p w14:paraId="13769D49"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68. Grupės ugdomosios veiklos planą pagal patvirtintą priešmokyklinio ugdymo modelį tvirtina progimnazijos direktorius. </w:t>
      </w:r>
    </w:p>
    <w:p w14:paraId="487CA8B9"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69. Vaikų pažanga ir pasiekimai vertinami vadovaujantis Priešmokyklinio ugdymo bendrąja programa, patvirtinta Lietuvos Respublikos švietimo ir mokslo ministro                                           2014 m. rugsėjo 2 d. įsakymu Nr. V-779.</w:t>
      </w:r>
    </w:p>
    <w:p w14:paraId="7161ABAD" w14:textId="77777777" w:rsidR="004F7103" w:rsidRPr="004F7103" w:rsidRDefault="004F7103" w:rsidP="00431D29">
      <w:pPr>
        <w:autoSpaceDE w:val="0"/>
        <w:autoSpaceDN w:val="0"/>
        <w:adjustRightInd w:val="0"/>
        <w:ind w:firstLine="1276"/>
        <w:jc w:val="both"/>
        <w:rPr>
          <w:color w:val="000000"/>
          <w:szCs w:val="24"/>
          <w:lang w:eastAsia="lt-LT"/>
        </w:rPr>
      </w:pPr>
      <w:r w:rsidRPr="004F7103">
        <w:rPr>
          <w:color w:val="000000"/>
          <w:szCs w:val="24"/>
          <w:lang w:eastAsia="lt-LT"/>
        </w:rPr>
        <w:t xml:space="preserve">70. Priešmokyklinio ugdymo veiklos kryptys vaikų kompetencijų ugdymui, valandų skaičius per savaitę ir per mokslo metus: </w:t>
      </w:r>
    </w:p>
    <w:tbl>
      <w:tblPr>
        <w:tblStyle w:val="Lentelstinklelis"/>
        <w:tblW w:w="9639" w:type="dxa"/>
        <w:tblInd w:w="-5" w:type="dxa"/>
        <w:tblLayout w:type="fixed"/>
        <w:tblLook w:val="04A0" w:firstRow="1" w:lastRow="0" w:firstColumn="1" w:lastColumn="0" w:noHBand="0" w:noVBand="1"/>
      </w:tblPr>
      <w:tblGrid>
        <w:gridCol w:w="709"/>
        <w:gridCol w:w="3260"/>
        <w:gridCol w:w="2470"/>
        <w:gridCol w:w="3200"/>
      </w:tblGrid>
      <w:tr w:rsidR="004F7103" w:rsidRPr="004F7103" w14:paraId="55FB2EB9" w14:textId="77777777" w:rsidTr="001C4601">
        <w:tc>
          <w:tcPr>
            <w:tcW w:w="709" w:type="dxa"/>
          </w:tcPr>
          <w:p w14:paraId="4B041052" w14:textId="70D6E4A4" w:rsidR="004F7103" w:rsidRPr="004F7103" w:rsidRDefault="004F7103" w:rsidP="004F7103">
            <w:pPr>
              <w:ind w:right="9"/>
              <w:jc w:val="center"/>
              <w:rPr>
                <w:lang w:eastAsia="lt-LT"/>
              </w:rPr>
            </w:pPr>
            <w:r w:rsidRPr="004F7103">
              <w:rPr>
                <w:lang w:eastAsia="lt-LT"/>
              </w:rPr>
              <w:t>Eil. Nr.</w:t>
            </w:r>
          </w:p>
        </w:tc>
        <w:tc>
          <w:tcPr>
            <w:tcW w:w="3260" w:type="dxa"/>
          </w:tcPr>
          <w:p w14:paraId="75F2F905" w14:textId="77777777" w:rsidR="004F7103" w:rsidRPr="004F7103" w:rsidRDefault="004F7103" w:rsidP="004F7103">
            <w:pPr>
              <w:jc w:val="center"/>
              <w:rPr>
                <w:lang w:eastAsia="lt-LT"/>
              </w:rPr>
            </w:pPr>
          </w:p>
          <w:p w14:paraId="05482FDA" w14:textId="77777777" w:rsidR="004F7103" w:rsidRPr="004F7103" w:rsidRDefault="004F7103" w:rsidP="004F7103">
            <w:pPr>
              <w:jc w:val="center"/>
              <w:rPr>
                <w:lang w:eastAsia="lt-LT"/>
              </w:rPr>
            </w:pPr>
            <w:r w:rsidRPr="004F7103">
              <w:rPr>
                <w:lang w:eastAsia="lt-LT"/>
              </w:rPr>
              <w:t>Kompetencija</w:t>
            </w:r>
          </w:p>
        </w:tc>
        <w:tc>
          <w:tcPr>
            <w:tcW w:w="2470" w:type="dxa"/>
          </w:tcPr>
          <w:p w14:paraId="3D607B90" w14:textId="77777777" w:rsidR="004F7103" w:rsidRPr="004F7103" w:rsidRDefault="004F7103" w:rsidP="004F7103">
            <w:pPr>
              <w:jc w:val="center"/>
              <w:rPr>
                <w:lang w:eastAsia="lt-LT"/>
              </w:rPr>
            </w:pPr>
            <w:r w:rsidRPr="004F7103">
              <w:rPr>
                <w:lang w:eastAsia="lt-LT"/>
              </w:rPr>
              <w:t>Valandų skaičius priešmokyklinio ugdymo grupėje per savaitę</w:t>
            </w:r>
          </w:p>
        </w:tc>
        <w:tc>
          <w:tcPr>
            <w:tcW w:w="3200" w:type="dxa"/>
          </w:tcPr>
          <w:p w14:paraId="39711416" w14:textId="77777777" w:rsidR="004F7103" w:rsidRPr="004F7103" w:rsidRDefault="004F7103" w:rsidP="004F7103">
            <w:pPr>
              <w:jc w:val="center"/>
              <w:rPr>
                <w:lang w:eastAsia="lt-LT"/>
              </w:rPr>
            </w:pPr>
          </w:p>
          <w:p w14:paraId="421C627D" w14:textId="77777777" w:rsidR="004F7103" w:rsidRPr="004F7103" w:rsidRDefault="004F7103" w:rsidP="004F7103">
            <w:pPr>
              <w:jc w:val="center"/>
              <w:rPr>
                <w:lang w:eastAsia="lt-LT"/>
              </w:rPr>
            </w:pPr>
            <w:r w:rsidRPr="004F7103">
              <w:rPr>
                <w:lang w:eastAsia="lt-LT"/>
              </w:rPr>
              <w:t>Valandų skaičius per mokslo metus</w:t>
            </w:r>
          </w:p>
        </w:tc>
      </w:tr>
      <w:tr w:rsidR="004F7103" w:rsidRPr="004F7103" w14:paraId="566D646A" w14:textId="77777777" w:rsidTr="001C4601">
        <w:tc>
          <w:tcPr>
            <w:tcW w:w="709" w:type="dxa"/>
          </w:tcPr>
          <w:p w14:paraId="203C5CD4" w14:textId="77777777" w:rsidR="004F7103" w:rsidRPr="004F7103" w:rsidRDefault="004F7103" w:rsidP="004F7103">
            <w:pPr>
              <w:jc w:val="center"/>
              <w:rPr>
                <w:lang w:eastAsia="lt-LT"/>
              </w:rPr>
            </w:pPr>
            <w:r w:rsidRPr="004F7103">
              <w:rPr>
                <w:lang w:eastAsia="lt-LT"/>
              </w:rPr>
              <w:t>11.</w:t>
            </w:r>
          </w:p>
        </w:tc>
        <w:tc>
          <w:tcPr>
            <w:tcW w:w="3260" w:type="dxa"/>
          </w:tcPr>
          <w:p w14:paraId="46C200E4" w14:textId="77777777" w:rsidR="004F7103" w:rsidRPr="004F7103" w:rsidRDefault="004F7103" w:rsidP="004F7103">
            <w:pPr>
              <w:rPr>
                <w:lang w:eastAsia="lt-LT"/>
              </w:rPr>
            </w:pPr>
          </w:p>
          <w:p w14:paraId="1BA8F66F" w14:textId="77777777" w:rsidR="004F7103" w:rsidRPr="004F7103" w:rsidRDefault="004F7103" w:rsidP="004F7103">
            <w:pPr>
              <w:rPr>
                <w:lang w:eastAsia="lt-LT"/>
              </w:rPr>
            </w:pPr>
            <w:r w:rsidRPr="004F7103">
              <w:rPr>
                <w:lang w:eastAsia="lt-LT"/>
              </w:rPr>
              <w:t>Socialinė</w:t>
            </w:r>
          </w:p>
        </w:tc>
        <w:tc>
          <w:tcPr>
            <w:tcW w:w="2470" w:type="dxa"/>
          </w:tcPr>
          <w:p w14:paraId="3C02BE5E" w14:textId="77777777" w:rsidR="004F7103" w:rsidRPr="004F7103" w:rsidRDefault="004F7103" w:rsidP="004F7103">
            <w:pPr>
              <w:jc w:val="center"/>
              <w:rPr>
                <w:lang w:eastAsia="lt-LT"/>
              </w:rPr>
            </w:pPr>
            <w:r w:rsidRPr="004F7103">
              <w:rPr>
                <w:lang w:eastAsia="lt-LT"/>
              </w:rPr>
              <w:t>6,5</w:t>
            </w:r>
          </w:p>
        </w:tc>
        <w:tc>
          <w:tcPr>
            <w:tcW w:w="3200" w:type="dxa"/>
          </w:tcPr>
          <w:p w14:paraId="504DDEE9" w14:textId="77777777" w:rsidR="004F7103" w:rsidRPr="004F7103" w:rsidRDefault="004F7103" w:rsidP="004F7103">
            <w:pPr>
              <w:jc w:val="center"/>
              <w:rPr>
                <w:lang w:eastAsia="lt-LT"/>
              </w:rPr>
            </w:pPr>
            <w:r w:rsidRPr="004F7103">
              <w:rPr>
                <w:lang w:eastAsia="lt-LT"/>
              </w:rPr>
              <w:t>227,5</w:t>
            </w:r>
          </w:p>
        </w:tc>
      </w:tr>
      <w:tr w:rsidR="004F7103" w:rsidRPr="004F7103" w14:paraId="2228CBBD" w14:textId="77777777" w:rsidTr="001C4601">
        <w:tc>
          <w:tcPr>
            <w:tcW w:w="709" w:type="dxa"/>
          </w:tcPr>
          <w:p w14:paraId="3DB21332" w14:textId="77777777" w:rsidR="004F7103" w:rsidRPr="004F7103" w:rsidRDefault="004F7103" w:rsidP="004F7103">
            <w:pPr>
              <w:jc w:val="center"/>
              <w:rPr>
                <w:lang w:eastAsia="lt-LT"/>
              </w:rPr>
            </w:pPr>
            <w:r w:rsidRPr="004F7103">
              <w:rPr>
                <w:lang w:eastAsia="lt-LT"/>
              </w:rPr>
              <w:t>22.</w:t>
            </w:r>
          </w:p>
        </w:tc>
        <w:tc>
          <w:tcPr>
            <w:tcW w:w="3260" w:type="dxa"/>
          </w:tcPr>
          <w:p w14:paraId="73973316" w14:textId="77777777" w:rsidR="004F7103" w:rsidRPr="004F7103" w:rsidRDefault="004F7103" w:rsidP="004F7103">
            <w:pPr>
              <w:rPr>
                <w:lang w:eastAsia="lt-LT"/>
              </w:rPr>
            </w:pPr>
          </w:p>
          <w:p w14:paraId="0A8FCF9A" w14:textId="77777777" w:rsidR="004F7103" w:rsidRPr="004F7103" w:rsidRDefault="004F7103" w:rsidP="004F7103">
            <w:pPr>
              <w:rPr>
                <w:lang w:eastAsia="lt-LT"/>
              </w:rPr>
            </w:pPr>
            <w:r w:rsidRPr="004F7103">
              <w:rPr>
                <w:lang w:eastAsia="lt-LT"/>
              </w:rPr>
              <w:t>Sveikatos saugojimo</w:t>
            </w:r>
          </w:p>
        </w:tc>
        <w:tc>
          <w:tcPr>
            <w:tcW w:w="2470" w:type="dxa"/>
          </w:tcPr>
          <w:p w14:paraId="4A1BFD1E" w14:textId="77777777" w:rsidR="004F7103" w:rsidRPr="004F7103" w:rsidRDefault="004F7103" w:rsidP="004F7103">
            <w:pPr>
              <w:jc w:val="center"/>
              <w:rPr>
                <w:lang w:eastAsia="lt-LT"/>
              </w:rPr>
            </w:pPr>
            <w:r w:rsidRPr="004F7103">
              <w:rPr>
                <w:lang w:eastAsia="lt-LT"/>
              </w:rPr>
              <w:t>6,5</w:t>
            </w:r>
          </w:p>
        </w:tc>
        <w:tc>
          <w:tcPr>
            <w:tcW w:w="3200" w:type="dxa"/>
          </w:tcPr>
          <w:p w14:paraId="2ECA4E40" w14:textId="77777777" w:rsidR="004F7103" w:rsidRPr="004F7103" w:rsidRDefault="004F7103" w:rsidP="004F7103">
            <w:pPr>
              <w:jc w:val="center"/>
              <w:rPr>
                <w:lang w:eastAsia="lt-LT"/>
              </w:rPr>
            </w:pPr>
            <w:r w:rsidRPr="004F7103">
              <w:rPr>
                <w:lang w:eastAsia="lt-LT"/>
              </w:rPr>
              <w:t>227,5</w:t>
            </w:r>
          </w:p>
        </w:tc>
      </w:tr>
      <w:tr w:rsidR="004F7103" w:rsidRPr="004F7103" w14:paraId="121786DA" w14:textId="77777777" w:rsidTr="001C4601">
        <w:tc>
          <w:tcPr>
            <w:tcW w:w="709" w:type="dxa"/>
          </w:tcPr>
          <w:p w14:paraId="121CC703" w14:textId="77777777" w:rsidR="004F7103" w:rsidRPr="004F7103" w:rsidRDefault="004F7103" w:rsidP="004F7103">
            <w:pPr>
              <w:jc w:val="center"/>
              <w:rPr>
                <w:lang w:eastAsia="lt-LT"/>
              </w:rPr>
            </w:pPr>
            <w:r w:rsidRPr="004F7103">
              <w:rPr>
                <w:lang w:eastAsia="lt-LT"/>
              </w:rPr>
              <w:t>33.</w:t>
            </w:r>
          </w:p>
        </w:tc>
        <w:tc>
          <w:tcPr>
            <w:tcW w:w="3260" w:type="dxa"/>
          </w:tcPr>
          <w:p w14:paraId="750B7E27" w14:textId="77777777" w:rsidR="004F7103" w:rsidRPr="004F7103" w:rsidRDefault="004F7103" w:rsidP="004F7103">
            <w:pPr>
              <w:rPr>
                <w:lang w:eastAsia="lt-LT"/>
              </w:rPr>
            </w:pPr>
          </w:p>
          <w:p w14:paraId="54F3839F" w14:textId="77777777" w:rsidR="004F7103" w:rsidRPr="004F7103" w:rsidRDefault="004F7103" w:rsidP="004F7103">
            <w:pPr>
              <w:rPr>
                <w:lang w:eastAsia="lt-LT"/>
              </w:rPr>
            </w:pPr>
            <w:r w:rsidRPr="004F7103">
              <w:rPr>
                <w:lang w:eastAsia="lt-LT"/>
              </w:rPr>
              <w:t>Pažinimo</w:t>
            </w:r>
          </w:p>
        </w:tc>
        <w:tc>
          <w:tcPr>
            <w:tcW w:w="2470" w:type="dxa"/>
          </w:tcPr>
          <w:p w14:paraId="1D0D4281" w14:textId="77777777" w:rsidR="004F7103" w:rsidRPr="004F7103" w:rsidRDefault="004F7103" w:rsidP="004F7103">
            <w:pPr>
              <w:jc w:val="center"/>
              <w:rPr>
                <w:lang w:eastAsia="lt-LT"/>
              </w:rPr>
            </w:pPr>
            <w:r w:rsidRPr="004F7103">
              <w:rPr>
                <w:lang w:eastAsia="lt-LT"/>
              </w:rPr>
              <w:t>6,5</w:t>
            </w:r>
          </w:p>
        </w:tc>
        <w:tc>
          <w:tcPr>
            <w:tcW w:w="3200" w:type="dxa"/>
          </w:tcPr>
          <w:p w14:paraId="20BD1D3E" w14:textId="77777777" w:rsidR="004F7103" w:rsidRPr="004F7103" w:rsidRDefault="004F7103" w:rsidP="004F7103">
            <w:pPr>
              <w:jc w:val="center"/>
              <w:rPr>
                <w:lang w:eastAsia="lt-LT"/>
              </w:rPr>
            </w:pPr>
            <w:r w:rsidRPr="004F7103">
              <w:rPr>
                <w:lang w:eastAsia="lt-LT"/>
              </w:rPr>
              <w:t>227,5</w:t>
            </w:r>
          </w:p>
        </w:tc>
      </w:tr>
      <w:tr w:rsidR="004F7103" w:rsidRPr="004F7103" w14:paraId="3AA5B6F0" w14:textId="77777777" w:rsidTr="001C4601">
        <w:tc>
          <w:tcPr>
            <w:tcW w:w="709" w:type="dxa"/>
          </w:tcPr>
          <w:p w14:paraId="2B9D1CEF" w14:textId="77777777" w:rsidR="004F7103" w:rsidRPr="004F7103" w:rsidRDefault="004F7103" w:rsidP="004F7103">
            <w:pPr>
              <w:jc w:val="center"/>
              <w:rPr>
                <w:lang w:eastAsia="lt-LT"/>
              </w:rPr>
            </w:pPr>
            <w:r w:rsidRPr="004F7103">
              <w:rPr>
                <w:lang w:eastAsia="lt-LT"/>
              </w:rPr>
              <w:t>44.</w:t>
            </w:r>
          </w:p>
        </w:tc>
        <w:tc>
          <w:tcPr>
            <w:tcW w:w="3260" w:type="dxa"/>
          </w:tcPr>
          <w:p w14:paraId="456BB818" w14:textId="77777777" w:rsidR="004F7103" w:rsidRPr="004F7103" w:rsidRDefault="004F7103" w:rsidP="004F7103">
            <w:pPr>
              <w:rPr>
                <w:lang w:eastAsia="lt-LT"/>
              </w:rPr>
            </w:pPr>
          </w:p>
          <w:p w14:paraId="50823E32" w14:textId="77777777" w:rsidR="004F7103" w:rsidRPr="004F7103" w:rsidRDefault="004F7103" w:rsidP="004F7103">
            <w:pPr>
              <w:rPr>
                <w:lang w:eastAsia="lt-LT"/>
              </w:rPr>
            </w:pPr>
            <w:r w:rsidRPr="004F7103">
              <w:rPr>
                <w:lang w:eastAsia="lt-LT"/>
              </w:rPr>
              <w:t>Komunikavimo</w:t>
            </w:r>
          </w:p>
        </w:tc>
        <w:tc>
          <w:tcPr>
            <w:tcW w:w="2470" w:type="dxa"/>
          </w:tcPr>
          <w:p w14:paraId="2F98D6F6" w14:textId="77777777" w:rsidR="004F7103" w:rsidRPr="004F7103" w:rsidRDefault="004F7103" w:rsidP="004F7103">
            <w:pPr>
              <w:jc w:val="center"/>
              <w:rPr>
                <w:lang w:eastAsia="lt-LT"/>
              </w:rPr>
            </w:pPr>
            <w:r w:rsidRPr="004F7103">
              <w:rPr>
                <w:lang w:eastAsia="lt-LT"/>
              </w:rPr>
              <w:t>6,5</w:t>
            </w:r>
          </w:p>
        </w:tc>
        <w:tc>
          <w:tcPr>
            <w:tcW w:w="3200" w:type="dxa"/>
          </w:tcPr>
          <w:p w14:paraId="157B6A32" w14:textId="77777777" w:rsidR="004F7103" w:rsidRPr="004F7103" w:rsidRDefault="004F7103" w:rsidP="004F7103">
            <w:pPr>
              <w:jc w:val="center"/>
              <w:rPr>
                <w:lang w:eastAsia="lt-LT"/>
              </w:rPr>
            </w:pPr>
            <w:r w:rsidRPr="004F7103">
              <w:rPr>
                <w:lang w:eastAsia="lt-LT"/>
              </w:rPr>
              <w:t>227,5</w:t>
            </w:r>
          </w:p>
        </w:tc>
      </w:tr>
      <w:tr w:rsidR="004F7103" w:rsidRPr="004F7103" w14:paraId="722CD690" w14:textId="77777777" w:rsidTr="001C4601">
        <w:tc>
          <w:tcPr>
            <w:tcW w:w="709" w:type="dxa"/>
          </w:tcPr>
          <w:p w14:paraId="0267E690" w14:textId="77777777" w:rsidR="004F7103" w:rsidRPr="004F7103" w:rsidRDefault="004F7103" w:rsidP="004F7103">
            <w:pPr>
              <w:jc w:val="center"/>
              <w:rPr>
                <w:lang w:eastAsia="lt-LT"/>
              </w:rPr>
            </w:pPr>
            <w:r w:rsidRPr="004F7103">
              <w:rPr>
                <w:lang w:eastAsia="lt-LT"/>
              </w:rPr>
              <w:t>55.</w:t>
            </w:r>
          </w:p>
        </w:tc>
        <w:tc>
          <w:tcPr>
            <w:tcW w:w="3260" w:type="dxa"/>
          </w:tcPr>
          <w:p w14:paraId="6704DFD4" w14:textId="77777777" w:rsidR="004F7103" w:rsidRPr="004F7103" w:rsidRDefault="004F7103" w:rsidP="004F7103">
            <w:pPr>
              <w:rPr>
                <w:lang w:eastAsia="lt-LT"/>
              </w:rPr>
            </w:pPr>
          </w:p>
          <w:p w14:paraId="410BA6BA" w14:textId="77777777" w:rsidR="004F7103" w:rsidRPr="004F7103" w:rsidRDefault="004F7103" w:rsidP="004F7103">
            <w:pPr>
              <w:rPr>
                <w:lang w:eastAsia="lt-LT"/>
              </w:rPr>
            </w:pPr>
            <w:r w:rsidRPr="004F7103">
              <w:rPr>
                <w:lang w:eastAsia="lt-LT"/>
              </w:rPr>
              <w:t>Meninė</w:t>
            </w:r>
          </w:p>
        </w:tc>
        <w:tc>
          <w:tcPr>
            <w:tcW w:w="2470" w:type="dxa"/>
          </w:tcPr>
          <w:p w14:paraId="77080ED3" w14:textId="77777777" w:rsidR="004F7103" w:rsidRPr="004F7103" w:rsidRDefault="004F7103" w:rsidP="004F7103">
            <w:pPr>
              <w:jc w:val="center"/>
              <w:rPr>
                <w:lang w:eastAsia="lt-LT"/>
              </w:rPr>
            </w:pPr>
            <w:r w:rsidRPr="004F7103">
              <w:rPr>
                <w:lang w:eastAsia="lt-LT"/>
              </w:rPr>
              <w:t>6,5</w:t>
            </w:r>
          </w:p>
        </w:tc>
        <w:tc>
          <w:tcPr>
            <w:tcW w:w="3200" w:type="dxa"/>
          </w:tcPr>
          <w:p w14:paraId="0B2DAC04" w14:textId="77777777" w:rsidR="004F7103" w:rsidRPr="004F7103" w:rsidRDefault="004F7103" w:rsidP="004F7103">
            <w:pPr>
              <w:jc w:val="center"/>
              <w:rPr>
                <w:lang w:eastAsia="lt-LT"/>
              </w:rPr>
            </w:pPr>
            <w:r w:rsidRPr="004F7103">
              <w:rPr>
                <w:lang w:eastAsia="lt-LT"/>
              </w:rPr>
              <w:t>227,5</w:t>
            </w:r>
          </w:p>
        </w:tc>
      </w:tr>
      <w:tr w:rsidR="004F7103" w:rsidRPr="004F7103" w14:paraId="6CD85DD0" w14:textId="77777777" w:rsidTr="001C4601">
        <w:tc>
          <w:tcPr>
            <w:tcW w:w="709" w:type="dxa"/>
          </w:tcPr>
          <w:p w14:paraId="3D304C99" w14:textId="77777777" w:rsidR="004F7103" w:rsidRPr="004F7103" w:rsidRDefault="004F7103" w:rsidP="004F7103">
            <w:pPr>
              <w:jc w:val="both"/>
              <w:rPr>
                <w:lang w:eastAsia="lt-LT"/>
              </w:rPr>
            </w:pPr>
          </w:p>
        </w:tc>
        <w:tc>
          <w:tcPr>
            <w:tcW w:w="3260" w:type="dxa"/>
          </w:tcPr>
          <w:p w14:paraId="00F74DD9" w14:textId="77777777" w:rsidR="004F7103" w:rsidRPr="004F7103" w:rsidRDefault="004F7103" w:rsidP="004F7103">
            <w:pPr>
              <w:jc w:val="center"/>
              <w:rPr>
                <w:lang w:eastAsia="lt-LT"/>
              </w:rPr>
            </w:pPr>
            <w:r w:rsidRPr="004F7103">
              <w:rPr>
                <w:lang w:eastAsia="lt-LT"/>
              </w:rPr>
              <w:t>Iš viso:</w:t>
            </w:r>
          </w:p>
        </w:tc>
        <w:tc>
          <w:tcPr>
            <w:tcW w:w="2470" w:type="dxa"/>
          </w:tcPr>
          <w:p w14:paraId="2A721D27" w14:textId="77777777" w:rsidR="004F7103" w:rsidRPr="004F7103" w:rsidRDefault="004F7103" w:rsidP="004F7103">
            <w:pPr>
              <w:jc w:val="center"/>
              <w:rPr>
                <w:lang w:eastAsia="lt-LT"/>
              </w:rPr>
            </w:pPr>
            <w:r w:rsidRPr="004F7103">
              <w:rPr>
                <w:lang w:eastAsia="lt-LT"/>
              </w:rPr>
              <w:t>33</w:t>
            </w:r>
          </w:p>
        </w:tc>
        <w:tc>
          <w:tcPr>
            <w:tcW w:w="3200" w:type="dxa"/>
          </w:tcPr>
          <w:p w14:paraId="76D53828" w14:textId="77777777" w:rsidR="004F7103" w:rsidRPr="004F7103" w:rsidRDefault="004F7103" w:rsidP="004F7103">
            <w:pPr>
              <w:jc w:val="center"/>
              <w:rPr>
                <w:lang w:eastAsia="lt-LT"/>
              </w:rPr>
            </w:pPr>
            <w:r w:rsidRPr="004F7103">
              <w:rPr>
                <w:lang w:eastAsia="lt-LT"/>
              </w:rPr>
              <w:t>1137,5</w:t>
            </w:r>
          </w:p>
        </w:tc>
      </w:tr>
      <w:tr w:rsidR="004F7103" w:rsidRPr="004F7103" w14:paraId="0D1807F9" w14:textId="77777777" w:rsidTr="001C4601">
        <w:tc>
          <w:tcPr>
            <w:tcW w:w="3969" w:type="dxa"/>
            <w:gridSpan w:val="2"/>
          </w:tcPr>
          <w:p w14:paraId="4393DFC9" w14:textId="77777777" w:rsidR="004F7103" w:rsidRPr="004F7103" w:rsidRDefault="004F7103" w:rsidP="004F7103">
            <w:pPr>
              <w:jc w:val="center"/>
              <w:rPr>
                <w:lang w:eastAsia="lt-LT"/>
              </w:rPr>
            </w:pPr>
            <w:r w:rsidRPr="004F7103">
              <w:rPr>
                <w:bCs/>
                <w:lang w:eastAsia="lt-LT"/>
              </w:rPr>
              <w:t>Lietuvių kalba ukrainiečiams</w:t>
            </w:r>
          </w:p>
        </w:tc>
        <w:tc>
          <w:tcPr>
            <w:tcW w:w="2470" w:type="dxa"/>
          </w:tcPr>
          <w:p w14:paraId="1AFCF92A" w14:textId="77777777" w:rsidR="004F7103" w:rsidRPr="004F7103" w:rsidRDefault="004F7103" w:rsidP="004F7103">
            <w:pPr>
              <w:jc w:val="center"/>
              <w:rPr>
                <w:bCs/>
                <w:color w:val="000000"/>
                <w:lang w:eastAsia="lt-LT"/>
              </w:rPr>
            </w:pPr>
            <w:r w:rsidRPr="004F7103">
              <w:rPr>
                <w:bCs/>
                <w:color w:val="000000"/>
                <w:lang w:eastAsia="lt-LT"/>
              </w:rPr>
              <w:t>2</w:t>
            </w:r>
          </w:p>
          <w:p w14:paraId="75EF7D3F" w14:textId="77777777" w:rsidR="004F7103" w:rsidRPr="004F7103" w:rsidRDefault="004F7103" w:rsidP="004F7103">
            <w:pPr>
              <w:jc w:val="center"/>
              <w:rPr>
                <w:lang w:eastAsia="lt-LT"/>
              </w:rPr>
            </w:pPr>
          </w:p>
        </w:tc>
        <w:tc>
          <w:tcPr>
            <w:tcW w:w="3200" w:type="dxa"/>
          </w:tcPr>
          <w:p w14:paraId="7FA4D48A" w14:textId="77777777" w:rsidR="004F7103" w:rsidRPr="004F7103" w:rsidRDefault="004F7103" w:rsidP="004F7103">
            <w:pPr>
              <w:jc w:val="center"/>
              <w:rPr>
                <w:bCs/>
                <w:color w:val="000000"/>
                <w:lang w:eastAsia="lt-LT"/>
              </w:rPr>
            </w:pPr>
            <w:r w:rsidRPr="004F7103">
              <w:rPr>
                <w:bCs/>
                <w:color w:val="000000"/>
                <w:lang w:eastAsia="lt-LT"/>
              </w:rPr>
              <w:t>70</w:t>
            </w:r>
          </w:p>
          <w:p w14:paraId="717ABFAB" w14:textId="77777777" w:rsidR="004F7103" w:rsidRPr="004F7103" w:rsidRDefault="004F7103" w:rsidP="004F7103">
            <w:pPr>
              <w:jc w:val="center"/>
              <w:rPr>
                <w:lang w:eastAsia="lt-LT"/>
              </w:rPr>
            </w:pPr>
          </w:p>
        </w:tc>
      </w:tr>
    </w:tbl>
    <w:p w14:paraId="6DF690E1" w14:textId="77777777" w:rsidR="004F7103" w:rsidRPr="004F7103" w:rsidRDefault="004F7103" w:rsidP="004F7103">
      <w:pPr>
        <w:autoSpaceDE w:val="0"/>
        <w:jc w:val="both"/>
        <w:textAlignment w:val="center"/>
        <w:rPr>
          <w:szCs w:val="24"/>
        </w:rPr>
      </w:pPr>
    </w:p>
    <w:p w14:paraId="2720F523" w14:textId="77777777" w:rsidR="004F7103" w:rsidRPr="004F7103" w:rsidRDefault="004F7103" w:rsidP="00431D29">
      <w:pPr>
        <w:ind w:firstLine="1276"/>
        <w:jc w:val="both"/>
        <w:rPr>
          <w:szCs w:val="24"/>
        </w:rPr>
      </w:pPr>
      <w:r w:rsidRPr="004F7103">
        <w:rPr>
          <w:szCs w:val="24"/>
        </w:rPr>
        <w:t>71. Priešmokyklinio ugdymo programos planas (PUPP) parengtas vadovaujantis Priešmokyklinio ugdymo organizavimo tvarkos aprašu, patvirtintu Lietuvos Respublikos Švietimo ir mokslo ministro 2013 m. lapkričio 21d. įsakymu Nr.V-1106, vėlesniais aprašo pakeitimais,  Lietuvos Respublikos švietimo įstatymo Nr. I-1498 8, 9 ir 47 straipsnių pakeitimais.</w:t>
      </w:r>
    </w:p>
    <w:p w14:paraId="3668FAAF" w14:textId="77777777" w:rsidR="004F7103" w:rsidRPr="004F7103" w:rsidRDefault="004F7103" w:rsidP="00431D29">
      <w:pPr>
        <w:ind w:firstLine="1276"/>
        <w:jc w:val="both"/>
        <w:rPr>
          <w:szCs w:val="24"/>
        </w:rPr>
      </w:pPr>
      <w:r w:rsidRPr="004F7103">
        <w:rPr>
          <w:szCs w:val="24"/>
        </w:rPr>
        <w:t>72. Priešmokyklinį ugdymą progimnazija vykdo pagal vienerių metų Priešmokyklinio ugdymo bendrąją programą, patvirtintą Lietuvos Respublikos Švietimo mokslo ir sporto ministro 2014 m. rugsėjo 2 d. įsakymu Nr.V-779.</w:t>
      </w:r>
    </w:p>
    <w:p w14:paraId="7465E38A" w14:textId="77777777" w:rsidR="004F7103" w:rsidRPr="004F7103" w:rsidRDefault="004F7103" w:rsidP="00431D29">
      <w:pPr>
        <w:ind w:firstLine="1276"/>
        <w:jc w:val="both"/>
        <w:rPr>
          <w:szCs w:val="24"/>
        </w:rPr>
      </w:pPr>
      <w:r w:rsidRPr="004F7103">
        <w:rPr>
          <w:szCs w:val="24"/>
        </w:rPr>
        <w:t>73. Mokiniams, atvykusiems į Lietuvos Respubliką iš Ukrainos dėl Rusijos Federacijos karinių veiksmų Ukrainoje, skiriamos 2 valandos lietuvių kalbai mokyti, sudarant mobilią grupę.</w:t>
      </w:r>
    </w:p>
    <w:p w14:paraId="03D7086B" w14:textId="77777777" w:rsidR="004F7103" w:rsidRPr="004F7103" w:rsidRDefault="004F7103" w:rsidP="00431D29">
      <w:pPr>
        <w:ind w:firstLine="1276"/>
        <w:jc w:val="both"/>
        <w:rPr>
          <w:szCs w:val="24"/>
        </w:rPr>
      </w:pPr>
      <w:r w:rsidRPr="004F7103">
        <w:rPr>
          <w:szCs w:val="24"/>
        </w:rPr>
        <w:t>74. Mokslo metai prasideda 2022 m. rugsėjo 1 d. ir baigiasi 2023 m. birželio 8 d. Mokomasi 5 dienas per savaitę.</w:t>
      </w:r>
    </w:p>
    <w:p w14:paraId="6B6A97E8" w14:textId="77777777" w:rsidR="004F7103" w:rsidRPr="004F7103" w:rsidRDefault="004F7103" w:rsidP="004F7103">
      <w:pPr>
        <w:jc w:val="center"/>
        <w:rPr>
          <w:rFonts w:eastAsia="MS Mincho"/>
          <w:b/>
          <w:bCs/>
          <w:szCs w:val="24"/>
          <w:lang w:eastAsia="ja-JP"/>
        </w:rPr>
      </w:pPr>
    </w:p>
    <w:p w14:paraId="73529178" w14:textId="77777777" w:rsidR="004F7103" w:rsidRPr="004F7103" w:rsidRDefault="004F7103" w:rsidP="004F7103">
      <w:pPr>
        <w:jc w:val="center"/>
        <w:rPr>
          <w:rFonts w:eastAsia="MS Mincho"/>
          <w:b/>
          <w:bCs/>
          <w:szCs w:val="24"/>
          <w:lang w:eastAsia="ja-JP"/>
        </w:rPr>
      </w:pPr>
      <w:r w:rsidRPr="004F7103">
        <w:rPr>
          <w:rFonts w:eastAsia="MS Mincho"/>
          <w:b/>
          <w:bCs/>
          <w:szCs w:val="24"/>
          <w:lang w:eastAsia="ja-JP"/>
        </w:rPr>
        <w:t>V SKYRIUS</w:t>
      </w:r>
    </w:p>
    <w:p w14:paraId="41A3A1E7" w14:textId="77777777" w:rsidR="004F7103" w:rsidRPr="004F7103" w:rsidRDefault="004F7103" w:rsidP="004F7103">
      <w:pPr>
        <w:jc w:val="center"/>
        <w:rPr>
          <w:rFonts w:eastAsia="MS Mincho"/>
          <w:b/>
          <w:bCs/>
          <w:szCs w:val="24"/>
          <w:lang w:eastAsia="ja-JP"/>
        </w:rPr>
      </w:pPr>
      <w:r w:rsidRPr="004F7103">
        <w:rPr>
          <w:rFonts w:eastAsia="MS Mincho"/>
          <w:b/>
          <w:bCs/>
          <w:szCs w:val="24"/>
          <w:lang w:eastAsia="ja-JP"/>
        </w:rPr>
        <w:t>PRADINIO UGDYMO PROGRAMOS VYKDYMAS</w:t>
      </w:r>
    </w:p>
    <w:p w14:paraId="3D86F7C1" w14:textId="77777777" w:rsidR="004F7103" w:rsidRPr="004F7103" w:rsidRDefault="004F7103" w:rsidP="004F7103">
      <w:pPr>
        <w:jc w:val="center"/>
        <w:rPr>
          <w:rFonts w:eastAsia="MS Mincho"/>
          <w:b/>
          <w:bCs/>
          <w:szCs w:val="24"/>
          <w:lang w:eastAsia="ja-JP"/>
        </w:rPr>
      </w:pPr>
    </w:p>
    <w:p w14:paraId="7DDB82F9" w14:textId="77777777" w:rsidR="004F7103" w:rsidRPr="004F7103" w:rsidRDefault="004F7103" w:rsidP="00431D29">
      <w:pPr>
        <w:ind w:firstLine="1276"/>
        <w:jc w:val="both"/>
        <w:rPr>
          <w:szCs w:val="24"/>
        </w:rPr>
      </w:pPr>
      <w:r w:rsidRPr="004F7103">
        <w:rPr>
          <w:szCs w:val="24"/>
        </w:rPr>
        <w:t xml:space="preserve">75. Pradinio ugdymo programa įgyvendinama vadovaujantis Pradinio, pagrindinio ir vidurinio ugdymo programų aprašu, patvirtintu Lietuvos Respublikos švietimo ir mokslo ministro 2015 m. gruodžio 21 d. įsakymu Nr. V-1309 „Dėl Pradinio, pagrindinio ir vidurinio ugdymo programų aprašo patvirtinimo“, Bendrąja programa, patvirtinta Lietuvos Respublikos švietimo ir mokslo ministro 2008 m. rugpjūčio 26 d. įsakymu Nr. ISAK-2433 „Dėl pradinio ir pagrindinio ugdymo bendrųjų programų patvirtinimo“, Geros mokyklos koncepcija, patvirtinta Lietuvos Respublikos švietimo ir mokslo ministro 2015 m. gruodžio 21 d. įsakymu Nr. V-1308                                    „Dėl geros mokyklos koncepcijos patvirtinimo“ ir progimnazijos veiklą reglamentuojančiais dokumentais. </w:t>
      </w:r>
    </w:p>
    <w:p w14:paraId="693C7ED2" w14:textId="77777777" w:rsidR="004F7103" w:rsidRPr="004F7103" w:rsidRDefault="004F7103" w:rsidP="004F7103">
      <w:pPr>
        <w:shd w:val="clear" w:color="auto" w:fill="FFFFFF"/>
        <w:jc w:val="both"/>
        <w:rPr>
          <w:b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0"/>
        <w:gridCol w:w="1410"/>
        <w:gridCol w:w="8"/>
        <w:gridCol w:w="1552"/>
        <w:gridCol w:w="7"/>
        <w:gridCol w:w="1703"/>
        <w:gridCol w:w="2126"/>
      </w:tblGrid>
      <w:tr w:rsidR="004F7103" w:rsidRPr="004F7103" w14:paraId="1F976994" w14:textId="77777777" w:rsidTr="001C4601">
        <w:trPr>
          <w:trHeight w:val="841"/>
        </w:trPr>
        <w:tc>
          <w:tcPr>
            <w:tcW w:w="2722" w:type="dxa"/>
            <w:tcBorders>
              <w:tl2br w:val="single" w:sz="4" w:space="0" w:color="auto"/>
            </w:tcBorders>
          </w:tcPr>
          <w:p w14:paraId="50DA1B93" w14:textId="0228DA2E" w:rsidR="004F7103" w:rsidRPr="004F7103" w:rsidRDefault="006C145F" w:rsidP="004F7103">
            <w:pPr>
              <w:rPr>
                <w:bCs/>
                <w:szCs w:val="24"/>
              </w:rPr>
            </w:pPr>
            <w:r>
              <w:rPr>
                <w:bCs/>
                <w:szCs w:val="24"/>
              </w:rPr>
              <w:t xml:space="preserve">                      </w:t>
            </w:r>
            <w:r w:rsidR="004F7103" w:rsidRPr="004F7103">
              <w:rPr>
                <w:bCs/>
                <w:szCs w:val="24"/>
              </w:rPr>
              <w:t>Klasė</w:t>
            </w:r>
          </w:p>
          <w:p w14:paraId="5A60B5B6" w14:textId="77777777" w:rsidR="004F7103" w:rsidRPr="004F7103" w:rsidRDefault="004F7103" w:rsidP="004F7103">
            <w:pPr>
              <w:jc w:val="center"/>
              <w:rPr>
                <w:bCs/>
                <w:szCs w:val="24"/>
              </w:rPr>
            </w:pPr>
          </w:p>
          <w:p w14:paraId="4B27E2C1" w14:textId="77777777" w:rsidR="004F7103" w:rsidRPr="004F7103" w:rsidRDefault="004F7103" w:rsidP="004F7103">
            <w:pPr>
              <w:rPr>
                <w:bCs/>
                <w:szCs w:val="24"/>
              </w:rPr>
            </w:pPr>
            <w:r w:rsidRPr="004F7103">
              <w:rPr>
                <w:bCs/>
                <w:szCs w:val="24"/>
              </w:rPr>
              <w:t>Dalykas</w:t>
            </w:r>
          </w:p>
        </w:tc>
        <w:tc>
          <w:tcPr>
            <w:tcW w:w="1418" w:type="dxa"/>
            <w:gridSpan w:val="2"/>
          </w:tcPr>
          <w:p w14:paraId="5432E592" w14:textId="77777777" w:rsidR="004F7103" w:rsidRPr="004F7103" w:rsidRDefault="004F7103" w:rsidP="004F7103">
            <w:pPr>
              <w:jc w:val="center"/>
              <w:rPr>
                <w:bCs/>
                <w:szCs w:val="24"/>
              </w:rPr>
            </w:pPr>
            <w:r w:rsidRPr="004F7103">
              <w:rPr>
                <w:bCs/>
                <w:szCs w:val="24"/>
              </w:rPr>
              <w:t>1 klasė</w:t>
            </w:r>
          </w:p>
        </w:tc>
        <w:tc>
          <w:tcPr>
            <w:tcW w:w="1559" w:type="dxa"/>
            <w:gridSpan w:val="2"/>
          </w:tcPr>
          <w:p w14:paraId="3F9DFB9D" w14:textId="77777777" w:rsidR="004F7103" w:rsidRPr="004F7103" w:rsidRDefault="004F7103" w:rsidP="004F7103">
            <w:pPr>
              <w:jc w:val="center"/>
              <w:rPr>
                <w:bCs/>
                <w:szCs w:val="24"/>
              </w:rPr>
            </w:pPr>
            <w:r w:rsidRPr="004F7103">
              <w:rPr>
                <w:bCs/>
                <w:szCs w:val="24"/>
              </w:rPr>
              <w:t>2 klasė</w:t>
            </w:r>
          </w:p>
        </w:tc>
        <w:tc>
          <w:tcPr>
            <w:tcW w:w="1701" w:type="dxa"/>
          </w:tcPr>
          <w:p w14:paraId="2ACA8D41" w14:textId="77777777" w:rsidR="004F7103" w:rsidRPr="004F7103" w:rsidRDefault="004F7103" w:rsidP="004F7103">
            <w:pPr>
              <w:jc w:val="center"/>
              <w:rPr>
                <w:bCs/>
                <w:szCs w:val="24"/>
              </w:rPr>
            </w:pPr>
            <w:r w:rsidRPr="004F7103">
              <w:rPr>
                <w:bCs/>
                <w:szCs w:val="24"/>
              </w:rPr>
              <w:t>3 klasė</w:t>
            </w:r>
          </w:p>
        </w:tc>
        <w:tc>
          <w:tcPr>
            <w:tcW w:w="2126" w:type="dxa"/>
          </w:tcPr>
          <w:p w14:paraId="3799BA93" w14:textId="77777777" w:rsidR="004F7103" w:rsidRPr="004F7103" w:rsidRDefault="004F7103" w:rsidP="004F7103">
            <w:pPr>
              <w:jc w:val="center"/>
              <w:rPr>
                <w:bCs/>
                <w:szCs w:val="24"/>
              </w:rPr>
            </w:pPr>
            <w:r w:rsidRPr="004F7103">
              <w:rPr>
                <w:bCs/>
                <w:szCs w:val="24"/>
              </w:rPr>
              <w:t>4 klasė</w:t>
            </w:r>
          </w:p>
        </w:tc>
      </w:tr>
      <w:tr w:rsidR="004F7103" w:rsidRPr="004F7103" w14:paraId="1100E0D8" w14:textId="77777777" w:rsidTr="001C4601">
        <w:tc>
          <w:tcPr>
            <w:tcW w:w="2722" w:type="dxa"/>
          </w:tcPr>
          <w:p w14:paraId="0EBA13E2" w14:textId="77777777" w:rsidR="004F7103" w:rsidRPr="004F7103" w:rsidRDefault="004F7103" w:rsidP="004F7103">
            <w:pPr>
              <w:rPr>
                <w:bCs/>
                <w:szCs w:val="24"/>
              </w:rPr>
            </w:pPr>
            <w:r w:rsidRPr="004F7103">
              <w:rPr>
                <w:bCs/>
                <w:szCs w:val="24"/>
              </w:rPr>
              <w:t>Dorinis ugdymas (tikyba arba etika)</w:t>
            </w:r>
          </w:p>
        </w:tc>
        <w:tc>
          <w:tcPr>
            <w:tcW w:w="1418" w:type="dxa"/>
            <w:gridSpan w:val="2"/>
          </w:tcPr>
          <w:p w14:paraId="139972A9" w14:textId="77777777" w:rsidR="004F7103" w:rsidRPr="004F7103" w:rsidRDefault="004F7103" w:rsidP="004F7103">
            <w:pPr>
              <w:jc w:val="center"/>
              <w:rPr>
                <w:bCs/>
                <w:szCs w:val="24"/>
              </w:rPr>
            </w:pPr>
            <w:r w:rsidRPr="004F7103">
              <w:rPr>
                <w:bCs/>
                <w:szCs w:val="24"/>
              </w:rPr>
              <w:t>1</w:t>
            </w:r>
          </w:p>
        </w:tc>
        <w:tc>
          <w:tcPr>
            <w:tcW w:w="1559" w:type="dxa"/>
            <w:gridSpan w:val="2"/>
          </w:tcPr>
          <w:p w14:paraId="00D081A9" w14:textId="77777777" w:rsidR="004F7103" w:rsidRPr="004F7103" w:rsidRDefault="004F7103" w:rsidP="004F7103">
            <w:pPr>
              <w:jc w:val="center"/>
              <w:rPr>
                <w:bCs/>
                <w:szCs w:val="24"/>
              </w:rPr>
            </w:pPr>
            <w:r w:rsidRPr="004F7103">
              <w:rPr>
                <w:bCs/>
                <w:szCs w:val="24"/>
              </w:rPr>
              <w:t>1</w:t>
            </w:r>
          </w:p>
        </w:tc>
        <w:tc>
          <w:tcPr>
            <w:tcW w:w="1701" w:type="dxa"/>
          </w:tcPr>
          <w:p w14:paraId="5A0ACFB7" w14:textId="77777777" w:rsidR="004F7103" w:rsidRPr="004F7103" w:rsidRDefault="004F7103" w:rsidP="004F7103">
            <w:pPr>
              <w:jc w:val="center"/>
              <w:rPr>
                <w:bCs/>
                <w:szCs w:val="24"/>
              </w:rPr>
            </w:pPr>
            <w:r w:rsidRPr="004F7103">
              <w:rPr>
                <w:bCs/>
                <w:szCs w:val="24"/>
              </w:rPr>
              <w:t>1</w:t>
            </w:r>
          </w:p>
        </w:tc>
        <w:tc>
          <w:tcPr>
            <w:tcW w:w="2126" w:type="dxa"/>
          </w:tcPr>
          <w:p w14:paraId="6BCF7679" w14:textId="77777777" w:rsidR="004F7103" w:rsidRPr="004F7103" w:rsidRDefault="004F7103" w:rsidP="004F7103">
            <w:pPr>
              <w:jc w:val="center"/>
              <w:rPr>
                <w:bCs/>
                <w:szCs w:val="24"/>
              </w:rPr>
            </w:pPr>
            <w:r w:rsidRPr="004F7103">
              <w:rPr>
                <w:bCs/>
                <w:szCs w:val="24"/>
              </w:rPr>
              <w:t>1</w:t>
            </w:r>
          </w:p>
        </w:tc>
      </w:tr>
      <w:tr w:rsidR="004F7103" w:rsidRPr="004F7103" w14:paraId="36DEDE98" w14:textId="77777777" w:rsidTr="001C4601">
        <w:tc>
          <w:tcPr>
            <w:tcW w:w="2722" w:type="dxa"/>
          </w:tcPr>
          <w:p w14:paraId="69BE6CB3" w14:textId="77777777" w:rsidR="004F7103" w:rsidRPr="004F7103" w:rsidRDefault="004F7103" w:rsidP="004F7103">
            <w:pPr>
              <w:rPr>
                <w:bCs/>
                <w:szCs w:val="24"/>
              </w:rPr>
            </w:pPr>
            <w:r w:rsidRPr="004F7103">
              <w:rPr>
                <w:bCs/>
                <w:szCs w:val="24"/>
              </w:rPr>
              <w:t>Lietuvių kalba (gimtoji)</w:t>
            </w:r>
          </w:p>
        </w:tc>
        <w:tc>
          <w:tcPr>
            <w:tcW w:w="1418" w:type="dxa"/>
            <w:gridSpan w:val="2"/>
          </w:tcPr>
          <w:p w14:paraId="495CEBA3" w14:textId="77777777" w:rsidR="004F7103" w:rsidRPr="004F7103" w:rsidRDefault="004F7103" w:rsidP="004F7103">
            <w:pPr>
              <w:jc w:val="center"/>
              <w:rPr>
                <w:bCs/>
                <w:szCs w:val="24"/>
              </w:rPr>
            </w:pPr>
            <w:r w:rsidRPr="004F7103">
              <w:rPr>
                <w:bCs/>
                <w:szCs w:val="24"/>
              </w:rPr>
              <w:t>8</w:t>
            </w:r>
          </w:p>
        </w:tc>
        <w:tc>
          <w:tcPr>
            <w:tcW w:w="1559" w:type="dxa"/>
            <w:gridSpan w:val="2"/>
          </w:tcPr>
          <w:p w14:paraId="0CC8B98A" w14:textId="77777777" w:rsidR="004F7103" w:rsidRPr="004F7103" w:rsidRDefault="004F7103" w:rsidP="004F7103">
            <w:pPr>
              <w:jc w:val="center"/>
              <w:rPr>
                <w:bCs/>
                <w:szCs w:val="24"/>
              </w:rPr>
            </w:pPr>
            <w:r w:rsidRPr="004F7103">
              <w:rPr>
                <w:bCs/>
                <w:szCs w:val="24"/>
              </w:rPr>
              <w:t>7</w:t>
            </w:r>
          </w:p>
        </w:tc>
        <w:tc>
          <w:tcPr>
            <w:tcW w:w="1701" w:type="dxa"/>
          </w:tcPr>
          <w:p w14:paraId="0B829723" w14:textId="77777777" w:rsidR="004F7103" w:rsidRPr="004F7103" w:rsidRDefault="004F7103" w:rsidP="004F7103">
            <w:pPr>
              <w:jc w:val="center"/>
              <w:rPr>
                <w:bCs/>
                <w:szCs w:val="24"/>
              </w:rPr>
            </w:pPr>
            <w:r w:rsidRPr="004F7103">
              <w:rPr>
                <w:bCs/>
                <w:szCs w:val="24"/>
              </w:rPr>
              <w:t>7</w:t>
            </w:r>
          </w:p>
        </w:tc>
        <w:tc>
          <w:tcPr>
            <w:tcW w:w="2126" w:type="dxa"/>
          </w:tcPr>
          <w:p w14:paraId="2BECCF71" w14:textId="77777777" w:rsidR="004F7103" w:rsidRPr="004F7103" w:rsidRDefault="004F7103" w:rsidP="004F7103">
            <w:pPr>
              <w:jc w:val="center"/>
              <w:rPr>
                <w:bCs/>
                <w:szCs w:val="24"/>
              </w:rPr>
            </w:pPr>
            <w:r w:rsidRPr="004F7103">
              <w:rPr>
                <w:bCs/>
                <w:szCs w:val="24"/>
              </w:rPr>
              <w:t>7</w:t>
            </w:r>
          </w:p>
        </w:tc>
      </w:tr>
      <w:tr w:rsidR="004F7103" w:rsidRPr="004F7103" w14:paraId="46BD3155" w14:textId="77777777" w:rsidTr="001C4601">
        <w:tc>
          <w:tcPr>
            <w:tcW w:w="2722" w:type="dxa"/>
          </w:tcPr>
          <w:p w14:paraId="1F0E3E12" w14:textId="77777777" w:rsidR="004F7103" w:rsidRPr="004F7103" w:rsidRDefault="004F7103" w:rsidP="004F7103">
            <w:pPr>
              <w:rPr>
                <w:bCs/>
                <w:szCs w:val="24"/>
              </w:rPr>
            </w:pPr>
            <w:r w:rsidRPr="004F7103">
              <w:rPr>
                <w:bCs/>
                <w:szCs w:val="24"/>
              </w:rPr>
              <w:t>Pasaulio pažinimas</w:t>
            </w:r>
          </w:p>
        </w:tc>
        <w:tc>
          <w:tcPr>
            <w:tcW w:w="1418" w:type="dxa"/>
            <w:gridSpan w:val="2"/>
          </w:tcPr>
          <w:p w14:paraId="006FEBA5" w14:textId="77777777" w:rsidR="004F7103" w:rsidRPr="004F7103" w:rsidRDefault="004F7103" w:rsidP="004F7103">
            <w:pPr>
              <w:jc w:val="center"/>
              <w:rPr>
                <w:bCs/>
                <w:szCs w:val="24"/>
              </w:rPr>
            </w:pPr>
            <w:r w:rsidRPr="004F7103">
              <w:rPr>
                <w:bCs/>
                <w:szCs w:val="24"/>
              </w:rPr>
              <w:t>2</w:t>
            </w:r>
          </w:p>
        </w:tc>
        <w:tc>
          <w:tcPr>
            <w:tcW w:w="1559" w:type="dxa"/>
            <w:gridSpan w:val="2"/>
          </w:tcPr>
          <w:p w14:paraId="60AFC7C5" w14:textId="77777777" w:rsidR="004F7103" w:rsidRPr="004F7103" w:rsidRDefault="004F7103" w:rsidP="004F7103">
            <w:pPr>
              <w:jc w:val="center"/>
              <w:rPr>
                <w:bCs/>
                <w:szCs w:val="24"/>
              </w:rPr>
            </w:pPr>
            <w:r w:rsidRPr="004F7103">
              <w:rPr>
                <w:bCs/>
                <w:szCs w:val="24"/>
              </w:rPr>
              <w:t>2</w:t>
            </w:r>
          </w:p>
        </w:tc>
        <w:tc>
          <w:tcPr>
            <w:tcW w:w="1701" w:type="dxa"/>
          </w:tcPr>
          <w:p w14:paraId="528FBE90" w14:textId="77777777" w:rsidR="004F7103" w:rsidRPr="004F7103" w:rsidRDefault="004F7103" w:rsidP="004F7103">
            <w:pPr>
              <w:jc w:val="center"/>
              <w:rPr>
                <w:bCs/>
                <w:szCs w:val="24"/>
              </w:rPr>
            </w:pPr>
            <w:r w:rsidRPr="004F7103">
              <w:rPr>
                <w:bCs/>
                <w:szCs w:val="24"/>
              </w:rPr>
              <w:t>2</w:t>
            </w:r>
          </w:p>
        </w:tc>
        <w:tc>
          <w:tcPr>
            <w:tcW w:w="2126" w:type="dxa"/>
          </w:tcPr>
          <w:p w14:paraId="6F8E7220" w14:textId="77777777" w:rsidR="004F7103" w:rsidRPr="004F7103" w:rsidRDefault="004F7103" w:rsidP="004F7103">
            <w:pPr>
              <w:jc w:val="center"/>
              <w:rPr>
                <w:bCs/>
                <w:szCs w:val="24"/>
              </w:rPr>
            </w:pPr>
            <w:r w:rsidRPr="004F7103">
              <w:rPr>
                <w:bCs/>
                <w:szCs w:val="24"/>
              </w:rPr>
              <w:t>2</w:t>
            </w:r>
          </w:p>
        </w:tc>
      </w:tr>
      <w:tr w:rsidR="004F7103" w:rsidRPr="004F7103" w14:paraId="26B6D14D" w14:textId="77777777" w:rsidTr="001C4601">
        <w:tc>
          <w:tcPr>
            <w:tcW w:w="2722" w:type="dxa"/>
          </w:tcPr>
          <w:p w14:paraId="631A5F85" w14:textId="77777777" w:rsidR="004F7103" w:rsidRPr="004F7103" w:rsidRDefault="004F7103" w:rsidP="004F7103">
            <w:pPr>
              <w:rPr>
                <w:bCs/>
                <w:szCs w:val="24"/>
              </w:rPr>
            </w:pPr>
            <w:r w:rsidRPr="004F7103">
              <w:rPr>
                <w:bCs/>
                <w:szCs w:val="24"/>
              </w:rPr>
              <w:t>Užsienio kalba (anglų) (1-oji)</w:t>
            </w:r>
          </w:p>
        </w:tc>
        <w:tc>
          <w:tcPr>
            <w:tcW w:w="1418" w:type="dxa"/>
            <w:gridSpan w:val="2"/>
          </w:tcPr>
          <w:p w14:paraId="05CF62C3" w14:textId="77777777" w:rsidR="004F7103" w:rsidRPr="004F7103" w:rsidRDefault="004F7103" w:rsidP="004F7103">
            <w:pPr>
              <w:jc w:val="center"/>
              <w:rPr>
                <w:bCs/>
                <w:szCs w:val="24"/>
              </w:rPr>
            </w:pPr>
            <w:r w:rsidRPr="004F7103">
              <w:rPr>
                <w:bCs/>
                <w:szCs w:val="24"/>
              </w:rPr>
              <w:t>-</w:t>
            </w:r>
          </w:p>
        </w:tc>
        <w:tc>
          <w:tcPr>
            <w:tcW w:w="1559" w:type="dxa"/>
            <w:gridSpan w:val="2"/>
          </w:tcPr>
          <w:p w14:paraId="000C8678" w14:textId="77777777" w:rsidR="004F7103" w:rsidRPr="004F7103" w:rsidRDefault="004F7103" w:rsidP="004F7103">
            <w:pPr>
              <w:jc w:val="center"/>
              <w:rPr>
                <w:bCs/>
                <w:szCs w:val="24"/>
              </w:rPr>
            </w:pPr>
            <w:r w:rsidRPr="004F7103">
              <w:rPr>
                <w:bCs/>
                <w:szCs w:val="24"/>
              </w:rPr>
              <w:t>2</w:t>
            </w:r>
          </w:p>
        </w:tc>
        <w:tc>
          <w:tcPr>
            <w:tcW w:w="1701" w:type="dxa"/>
          </w:tcPr>
          <w:p w14:paraId="7B8F62D6" w14:textId="77777777" w:rsidR="004F7103" w:rsidRPr="004F7103" w:rsidRDefault="004F7103" w:rsidP="004F7103">
            <w:pPr>
              <w:jc w:val="center"/>
              <w:rPr>
                <w:bCs/>
                <w:szCs w:val="24"/>
              </w:rPr>
            </w:pPr>
            <w:r w:rsidRPr="004F7103">
              <w:rPr>
                <w:bCs/>
                <w:szCs w:val="24"/>
              </w:rPr>
              <w:t>2</w:t>
            </w:r>
          </w:p>
        </w:tc>
        <w:tc>
          <w:tcPr>
            <w:tcW w:w="2126" w:type="dxa"/>
          </w:tcPr>
          <w:p w14:paraId="46CFA341" w14:textId="77777777" w:rsidR="004F7103" w:rsidRPr="004F7103" w:rsidRDefault="004F7103" w:rsidP="004F7103">
            <w:pPr>
              <w:jc w:val="center"/>
              <w:rPr>
                <w:bCs/>
                <w:szCs w:val="24"/>
              </w:rPr>
            </w:pPr>
            <w:r w:rsidRPr="004F7103">
              <w:rPr>
                <w:bCs/>
                <w:szCs w:val="24"/>
              </w:rPr>
              <w:t>2</w:t>
            </w:r>
          </w:p>
        </w:tc>
      </w:tr>
      <w:tr w:rsidR="004F7103" w:rsidRPr="004F7103" w14:paraId="72C6D750" w14:textId="77777777" w:rsidTr="001C4601">
        <w:tc>
          <w:tcPr>
            <w:tcW w:w="2722" w:type="dxa"/>
          </w:tcPr>
          <w:p w14:paraId="4E8844E6" w14:textId="77777777" w:rsidR="004F7103" w:rsidRPr="004F7103" w:rsidRDefault="004F7103" w:rsidP="004F7103">
            <w:pPr>
              <w:rPr>
                <w:bCs/>
                <w:szCs w:val="24"/>
              </w:rPr>
            </w:pPr>
            <w:r w:rsidRPr="004F7103">
              <w:rPr>
                <w:bCs/>
                <w:szCs w:val="24"/>
              </w:rPr>
              <w:t>Matematika</w:t>
            </w:r>
          </w:p>
        </w:tc>
        <w:tc>
          <w:tcPr>
            <w:tcW w:w="1418" w:type="dxa"/>
            <w:gridSpan w:val="2"/>
          </w:tcPr>
          <w:p w14:paraId="5CC801CC" w14:textId="77777777" w:rsidR="004F7103" w:rsidRPr="004F7103" w:rsidRDefault="004F7103" w:rsidP="004F7103">
            <w:pPr>
              <w:jc w:val="center"/>
              <w:rPr>
                <w:bCs/>
                <w:szCs w:val="24"/>
              </w:rPr>
            </w:pPr>
            <w:r w:rsidRPr="004F7103">
              <w:rPr>
                <w:bCs/>
                <w:szCs w:val="24"/>
              </w:rPr>
              <w:t>4</w:t>
            </w:r>
          </w:p>
        </w:tc>
        <w:tc>
          <w:tcPr>
            <w:tcW w:w="1559" w:type="dxa"/>
            <w:gridSpan w:val="2"/>
          </w:tcPr>
          <w:p w14:paraId="7FF9CB91" w14:textId="77777777" w:rsidR="004F7103" w:rsidRPr="004F7103" w:rsidRDefault="004F7103" w:rsidP="004F7103">
            <w:pPr>
              <w:jc w:val="center"/>
              <w:rPr>
                <w:bCs/>
                <w:szCs w:val="24"/>
              </w:rPr>
            </w:pPr>
            <w:r w:rsidRPr="004F7103">
              <w:rPr>
                <w:bCs/>
                <w:szCs w:val="24"/>
              </w:rPr>
              <w:t>5</w:t>
            </w:r>
          </w:p>
        </w:tc>
        <w:tc>
          <w:tcPr>
            <w:tcW w:w="1701" w:type="dxa"/>
          </w:tcPr>
          <w:p w14:paraId="2D037F6D" w14:textId="77777777" w:rsidR="004F7103" w:rsidRPr="004F7103" w:rsidRDefault="004F7103" w:rsidP="004F7103">
            <w:pPr>
              <w:jc w:val="center"/>
              <w:rPr>
                <w:bCs/>
                <w:szCs w:val="24"/>
              </w:rPr>
            </w:pPr>
            <w:r w:rsidRPr="004F7103">
              <w:rPr>
                <w:bCs/>
                <w:szCs w:val="24"/>
              </w:rPr>
              <w:t>4</w:t>
            </w:r>
          </w:p>
        </w:tc>
        <w:tc>
          <w:tcPr>
            <w:tcW w:w="2126" w:type="dxa"/>
          </w:tcPr>
          <w:p w14:paraId="7A3C34E9" w14:textId="77777777" w:rsidR="004F7103" w:rsidRPr="004F7103" w:rsidRDefault="004F7103" w:rsidP="004F7103">
            <w:pPr>
              <w:jc w:val="center"/>
              <w:rPr>
                <w:bCs/>
                <w:szCs w:val="24"/>
              </w:rPr>
            </w:pPr>
            <w:r w:rsidRPr="004F7103">
              <w:rPr>
                <w:bCs/>
                <w:szCs w:val="24"/>
              </w:rPr>
              <w:t>5</w:t>
            </w:r>
          </w:p>
        </w:tc>
      </w:tr>
      <w:tr w:rsidR="004F7103" w:rsidRPr="004F7103" w14:paraId="03611F0C" w14:textId="77777777" w:rsidTr="001C4601">
        <w:tc>
          <w:tcPr>
            <w:tcW w:w="2722" w:type="dxa"/>
          </w:tcPr>
          <w:p w14:paraId="513EFDE4" w14:textId="77777777" w:rsidR="004F7103" w:rsidRPr="004F7103" w:rsidRDefault="004F7103" w:rsidP="004F7103">
            <w:pPr>
              <w:rPr>
                <w:bCs/>
                <w:szCs w:val="24"/>
              </w:rPr>
            </w:pPr>
            <w:r w:rsidRPr="004F7103">
              <w:rPr>
                <w:bCs/>
                <w:szCs w:val="24"/>
              </w:rPr>
              <w:t>Dailė ir technologijos</w:t>
            </w:r>
          </w:p>
        </w:tc>
        <w:tc>
          <w:tcPr>
            <w:tcW w:w="1418" w:type="dxa"/>
            <w:gridSpan w:val="2"/>
          </w:tcPr>
          <w:p w14:paraId="789EE7F8" w14:textId="77777777" w:rsidR="004F7103" w:rsidRPr="004F7103" w:rsidRDefault="004F7103" w:rsidP="004F7103">
            <w:pPr>
              <w:jc w:val="center"/>
              <w:rPr>
                <w:bCs/>
                <w:szCs w:val="24"/>
              </w:rPr>
            </w:pPr>
            <w:r w:rsidRPr="004F7103">
              <w:rPr>
                <w:bCs/>
                <w:szCs w:val="24"/>
              </w:rPr>
              <w:t>2</w:t>
            </w:r>
          </w:p>
        </w:tc>
        <w:tc>
          <w:tcPr>
            <w:tcW w:w="1559" w:type="dxa"/>
            <w:gridSpan w:val="2"/>
          </w:tcPr>
          <w:p w14:paraId="033614A0" w14:textId="77777777" w:rsidR="004F7103" w:rsidRPr="004F7103" w:rsidRDefault="004F7103" w:rsidP="004F7103">
            <w:pPr>
              <w:jc w:val="center"/>
              <w:rPr>
                <w:bCs/>
                <w:szCs w:val="24"/>
              </w:rPr>
            </w:pPr>
            <w:r w:rsidRPr="004F7103">
              <w:rPr>
                <w:bCs/>
                <w:szCs w:val="24"/>
              </w:rPr>
              <w:t>2</w:t>
            </w:r>
          </w:p>
        </w:tc>
        <w:tc>
          <w:tcPr>
            <w:tcW w:w="1701" w:type="dxa"/>
          </w:tcPr>
          <w:p w14:paraId="4CC1F798" w14:textId="77777777" w:rsidR="004F7103" w:rsidRPr="004F7103" w:rsidRDefault="004F7103" w:rsidP="004F7103">
            <w:pPr>
              <w:jc w:val="center"/>
              <w:rPr>
                <w:bCs/>
                <w:szCs w:val="24"/>
              </w:rPr>
            </w:pPr>
            <w:r w:rsidRPr="004F7103">
              <w:rPr>
                <w:bCs/>
                <w:szCs w:val="24"/>
              </w:rPr>
              <w:t>2</w:t>
            </w:r>
          </w:p>
        </w:tc>
        <w:tc>
          <w:tcPr>
            <w:tcW w:w="2126" w:type="dxa"/>
          </w:tcPr>
          <w:p w14:paraId="48446846" w14:textId="77777777" w:rsidR="004F7103" w:rsidRPr="004F7103" w:rsidRDefault="004F7103" w:rsidP="004F7103">
            <w:pPr>
              <w:jc w:val="center"/>
              <w:rPr>
                <w:bCs/>
                <w:szCs w:val="24"/>
              </w:rPr>
            </w:pPr>
            <w:r w:rsidRPr="004F7103">
              <w:rPr>
                <w:bCs/>
                <w:szCs w:val="24"/>
              </w:rPr>
              <w:t>2</w:t>
            </w:r>
          </w:p>
        </w:tc>
      </w:tr>
      <w:tr w:rsidR="004F7103" w:rsidRPr="004F7103" w14:paraId="3351E586" w14:textId="77777777" w:rsidTr="001C4601">
        <w:trPr>
          <w:trHeight w:val="290"/>
        </w:trPr>
        <w:tc>
          <w:tcPr>
            <w:tcW w:w="2722" w:type="dxa"/>
          </w:tcPr>
          <w:p w14:paraId="3FF0CC20" w14:textId="77777777" w:rsidR="004F7103" w:rsidRPr="004F7103" w:rsidRDefault="004F7103" w:rsidP="004F7103">
            <w:pPr>
              <w:rPr>
                <w:bCs/>
                <w:szCs w:val="24"/>
              </w:rPr>
            </w:pPr>
            <w:r w:rsidRPr="004F7103">
              <w:rPr>
                <w:bCs/>
                <w:szCs w:val="24"/>
              </w:rPr>
              <w:t>Muzika</w:t>
            </w:r>
          </w:p>
        </w:tc>
        <w:tc>
          <w:tcPr>
            <w:tcW w:w="1418" w:type="dxa"/>
            <w:gridSpan w:val="2"/>
          </w:tcPr>
          <w:p w14:paraId="13D3CD61" w14:textId="77777777" w:rsidR="004F7103" w:rsidRPr="004F7103" w:rsidRDefault="004F7103" w:rsidP="004F7103">
            <w:pPr>
              <w:jc w:val="center"/>
              <w:rPr>
                <w:bCs/>
                <w:szCs w:val="24"/>
              </w:rPr>
            </w:pPr>
            <w:r w:rsidRPr="004F7103">
              <w:rPr>
                <w:bCs/>
                <w:szCs w:val="24"/>
              </w:rPr>
              <w:t>2</w:t>
            </w:r>
          </w:p>
        </w:tc>
        <w:tc>
          <w:tcPr>
            <w:tcW w:w="1559" w:type="dxa"/>
            <w:gridSpan w:val="2"/>
          </w:tcPr>
          <w:p w14:paraId="3F7ACF57" w14:textId="77777777" w:rsidR="004F7103" w:rsidRPr="004F7103" w:rsidRDefault="004F7103" w:rsidP="004F7103">
            <w:pPr>
              <w:jc w:val="center"/>
              <w:rPr>
                <w:bCs/>
                <w:szCs w:val="24"/>
              </w:rPr>
            </w:pPr>
            <w:r w:rsidRPr="004F7103">
              <w:rPr>
                <w:bCs/>
                <w:szCs w:val="24"/>
              </w:rPr>
              <w:t>2</w:t>
            </w:r>
          </w:p>
        </w:tc>
        <w:tc>
          <w:tcPr>
            <w:tcW w:w="1701" w:type="dxa"/>
          </w:tcPr>
          <w:p w14:paraId="657112EC" w14:textId="77777777" w:rsidR="004F7103" w:rsidRPr="004F7103" w:rsidRDefault="004F7103" w:rsidP="004F7103">
            <w:pPr>
              <w:jc w:val="center"/>
              <w:rPr>
                <w:bCs/>
                <w:szCs w:val="24"/>
              </w:rPr>
            </w:pPr>
            <w:r w:rsidRPr="004F7103">
              <w:rPr>
                <w:bCs/>
                <w:szCs w:val="24"/>
              </w:rPr>
              <w:t>2</w:t>
            </w:r>
          </w:p>
        </w:tc>
        <w:tc>
          <w:tcPr>
            <w:tcW w:w="2126" w:type="dxa"/>
          </w:tcPr>
          <w:p w14:paraId="3DEFCB2A" w14:textId="77777777" w:rsidR="004F7103" w:rsidRPr="004F7103" w:rsidRDefault="004F7103" w:rsidP="004F7103">
            <w:pPr>
              <w:jc w:val="center"/>
              <w:rPr>
                <w:bCs/>
                <w:szCs w:val="24"/>
              </w:rPr>
            </w:pPr>
            <w:r w:rsidRPr="004F7103">
              <w:rPr>
                <w:bCs/>
                <w:szCs w:val="24"/>
              </w:rPr>
              <w:t>2</w:t>
            </w:r>
          </w:p>
        </w:tc>
      </w:tr>
      <w:tr w:rsidR="004F7103" w:rsidRPr="004F7103" w14:paraId="35F44B83" w14:textId="77777777" w:rsidTr="001C4601">
        <w:trPr>
          <w:trHeight w:val="219"/>
        </w:trPr>
        <w:tc>
          <w:tcPr>
            <w:tcW w:w="2722" w:type="dxa"/>
          </w:tcPr>
          <w:p w14:paraId="67DF024B" w14:textId="77777777" w:rsidR="004F7103" w:rsidRPr="004F7103" w:rsidRDefault="004F7103" w:rsidP="004F7103">
            <w:pPr>
              <w:rPr>
                <w:bCs/>
                <w:szCs w:val="24"/>
              </w:rPr>
            </w:pPr>
            <w:r w:rsidRPr="004F7103">
              <w:rPr>
                <w:bCs/>
                <w:szCs w:val="24"/>
              </w:rPr>
              <w:t>Šokis</w:t>
            </w:r>
          </w:p>
        </w:tc>
        <w:tc>
          <w:tcPr>
            <w:tcW w:w="1418" w:type="dxa"/>
            <w:gridSpan w:val="2"/>
          </w:tcPr>
          <w:p w14:paraId="7167F56C" w14:textId="77777777" w:rsidR="004F7103" w:rsidRPr="004F7103" w:rsidRDefault="004F7103" w:rsidP="004F7103">
            <w:pPr>
              <w:jc w:val="center"/>
              <w:rPr>
                <w:bCs/>
                <w:szCs w:val="24"/>
              </w:rPr>
            </w:pPr>
            <w:r w:rsidRPr="004F7103">
              <w:rPr>
                <w:bCs/>
                <w:szCs w:val="24"/>
              </w:rPr>
              <w:t>1</w:t>
            </w:r>
          </w:p>
        </w:tc>
        <w:tc>
          <w:tcPr>
            <w:tcW w:w="1559" w:type="dxa"/>
            <w:gridSpan w:val="2"/>
          </w:tcPr>
          <w:p w14:paraId="3C3F2BF1" w14:textId="77777777" w:rsidR="004F7103" w:rsidRPr="004F7103" w:rsidRDefault="004F7103" w:rsidP="004F7103">
            <w:pPr>
              <w:jc w:val="center"/>
              <w:rPr>
                <w:bCs/>
                <w:szCs w:val="24"/>
              </w:rPr>
            </w:pPr>
            <w:r w:rsidRPr="004F7103">
              <w:rPr>
                <w:bCs/>
                <w:szCs w:val="24"/>
              </w:rPr>
              <w:t>1</w:t>
            </w:r>
          </w:p>
        </w:tc>
        <w:tc>
          <w:tcPr>
            <w:tcW w:w="1701" w:type="dxa"/>
          </w:tcPr>
          <w:p w14:paraId="5E859231" w14:textId="77777777" w:rsidR="004F7103" w:rsidRPr="004F7103" w:rsidRDefault="004F7103" w:rsidP="004F7103">
            <w:pPr>
              <w:jc w:val="center"/>
              <w:rPr>
                <w:bCs/>
                <w:szCs w:val="24"/>
              </w:rPr>
            </w:pPr>
            <w:r w:rsidRPr="004F7103">
              <w:rPr>
                <w:bCs/>
                <w:szCs w:val="24"/>
              </w:rPr>
              <w:t>1</w:t>
            </w:r>
          </w:p>
        </w:tc>
        <w:tc>
          <w:tcPr>
            <w:tcW w:w="2126" w:type="dxa"/>
          </w:tcPr>
          <w:p w14:paraId="4546533E" w14:textId="77777777" w:rsidR="004F7103" w:rsidRPr="004F7103" w:rsidRDefault="004F7103" w:rsidP="004F7103">
            <w:pPr>
              <w:jc w:val="center"/>
              <w:rPr>
                <w:bCs/>
                <w:szCs w:val="24"/>
              </w:rPr>
            </w:pPr>
            <w:r w:rsidRPr="004F7103">
              <w:rPr>
                <w:bCs/>
                <w:szCs w:val="24"/>
              </w:rPr>
              <w:t>1</w:t>
            </w:r>
          </w:p>
        </w:tc>
      </w:tr>
      <w:tr w:rsidR="004F7103" w:rsidRPr="004F7103" w14:paraId="18F72EBC" w14:textId="77777777" w:rsidTr="001C4601">
        <w:tc>
          <w:tcPr>
            <w:tcW w:w="2722" w:type="dxa"/>
          </w:tcPr>
          <w:p w14:paraId="7801C032" w14:textId="77777777" w:rsidR="004F7103" w:rsidRPr="004F7103" w:rsidRDefault="004F7103" w:rsidP="004F7103">
            <w:pPr>
              <w:rPr>
                <w:bCs/>
                <w:szCs w:val="24"/>
              </w:rPr>
            </w:pPr>
            <w:r w:rsidRPr="004F7103">
              <w:rPr>
                <w:bCs/>
                <w:szCs w:val="24"/>
              </w:rPr>
              <w:t>Fizinis ugdymas</w:t>
            </w:r>
          </w:p>
        </w:tc>
        <w:tc>
          <w:tcPr>
            <w:tcW w:w="1418" w:type="dxa"/>
            <w:gridSpan w:val="2"/>
          </w:tcPr>
          <w:p w14:paraId="763735AC" w14:textId="77777777" w:rsidR="004F7103" w:rsidRPr="004F7103" w:rsidRDefault="004F7103" w:rsidP="004F7103">
            <w:pPr>
              <w:jc w:val="center"/>
              <w:rPr>
                <w:bCs/>
                <w:szCs w:val="24"/>
              </w:rPr>
            </w:pPr>
            <w:r w:rsidRPr="004F7103">
              <w:rPr>
                <w:bCs/>
                <w:szCs w:val="24"/>
              </w:rPr>
              <w:t>3</w:t>
            </w:r>
          </w:p>
        </w:tc>
        <w:tc>
          <w:tcPr>
            <w:tcW w:w="1559" w:type="dxa"/>
            <w:gridSpan w:val="2"/>
          </w:tcPr>
          <w:p w14:paraId="3F12FCE6" w14:textId="77777777" w:rsidR="004F7103" w:rsidRPr="004F7103" w:rsidRDefault="004F7103" w:rsidP="004F7103">
            <w:pPr>
              <w:jc w:val="center"/>
              <w:rPr>
                <w:bCs/>
                <w:szCs w:val="24"/>
              </w:rPr>
            </w:pPr>
            <w:r w:rsidRPr="004F7103">
              <w:rPr>
                <w:bCs/>
                <w:szCs w:val="24"/>
              </w:rPr>
              <w:t>3</w:t>
            </w:r>
          </w:p>
        </w:tc>
        <w:tc>
          <w:tcPr>
            <w:tcW w:w="1701" w:type="dxa"/>
          </w:tcPr>
          <w:p w14:paraId="567CCF4E" w14:textId="77777777" w:rsidR="004F7103" w:rsidRPr="004F7103" w:rsidRDefault="004F7103" w:rsidP="004F7103">
            <w:pPr>
              <w:jc w:val="center"/>
              <w:rPr>
                <w:bCs/>
                <w:szCs w:val="24"/>
              </w:rPr>
            </w:pPr>
            <w:r w:rsidRPr="004F7103">
              <w:rPr>
                <w:bCs/>
                <w:szCs w:val="24"/>
              </w:rPr>
              <w:t>3</w:t>
            </w:r>
          </w:p>
        </w:tc>
        <w:tc>
          <w:tcPr>
            <w:tcW w:w="2126" w:type="dxa"/>
          </w:tcPr>
          <w:p w14:paraId="0D29D5AE" w14:textId="77777777" w:rsidR="004F7103" w:rsidRPr="004F7103" w:rsidRDefault="004F7103" w:rsidP="004F7103">
            <w:pPr>
              <w:jc w:val="center"/>
              <w:rPr>
                <w:bCs/>
                <w:szCs w:val="24"/>
              </w:rPr>
            </w:pPr>
            <w:r w:rsidRPr="004F7103">
              <w:rPr>
                <w:bCs/>
                <w:szCs w:val="24"/>
              </w:rPr>
              <w:t>3</w:t>
            </w:r>
          </w:p>
        </w:tc>
      </w:tr>
      <w:tr w:rsidR="004F7103" w:rsidRPr="004F7103" w14:paraId="58D04ABB" w14:textId="77777777" w:rsidTr="001C4601">
        <w:tc>
          <w:tcPr>
            <w:tcW w:w="2722" w:type="dxa"/>
          </w:tcPr>
          <w:p w14:paraId="5DC89074" w14:textId="77777777" w:rsidR="004F7103" w:rsidRPr="004F7103" w:rsidRDefault="004F7103" w:rsidP="004F7103">
            <w:pPr>
              <w:rPr>
                <w:bCs/>
                <w:szCs w:val="24"/>
                <w:lang w:val="fi-FI"/>
              </w:rPr>
            </w:pPr>
            <w:r w:rsidRPr="004F7103">
              <w:rPr>
                <w:bCs/>
                <w:szCs w:val="24"/>
                <w:lang w:val="fi-FI"/>
              </w:rPr>
              <w:t>Privalomų ugdymo valandų skaičius mokiniui</w:t>
            </w:r>
          </w:p>
        </w:tc>
        <w:tc>
          <w:tcPr>
            <w:tcW w:w="1418" w:type="dxa"/>
            <w:gridSpan w:val="2"/>
          </w:tcPr>
          <w:p w14:paraId="725A87C8" w14:textId="77777777" w:rsidR="004F7103" w:rsidRPr="004F7103" w:rsidRDefault="004F7103" w:rsidP="004F7103">
            <w:pPr>
              <w:jc w:val="center"/>
              <w:rPr>
                <w:bCs/>
                <w:szCs w:val="24"/>
              </w:rPr>
            </w:pPr>
            <w:r w:rsidRPr="004F7103">
              <w:rPr>
                <w:bCs/>
                <w:szCs w:val="24"/>
              </w:rPr>
              <w:t>23</w:t>
            </w:r>
          </w:p>
        </w:tc>
        <w:tc>
          <w:tcPr>
            <w:tcW w:w="1559" w:type="dxa"/>
            <w:gridSpan w:val="2"/>
          </w:tcPr>
          <w:p w14:paraId="1617F51A" w14:textId="77777777" w:rsidR="004F7103" w:rsidRPr="004F7103" w:rsidRDefault="004F7103" w:rsidP="004F7103">
            <w:pPr>
              <w:jc w:val="center"/>
              <w:rPr>
                <w:bCs/>
                <w:szCs w:val="24"/>
              </w:rPr>
            </w:pPr>
            <w:r w:rsidRPr="004F7103">
              <w:rPr>
                <w:bCs/>
                <w:szCs w:val="24"/>
              </w:rPr>
              <w:t>25</w:t>
            </w:r>
          </w:p>
        </w:tc>
        <w:tc>
          <w:tcPr>
            <w:tcW w:w="1701" w:type="dxa"/>
          </w:tcPr>
          <w:p w14:paraId="30229A39" w14:textId="77777777" w:rsidR="004F7103" w:rsidRPr="004F7103" w:rsidRDefault="004F7103" w:rsidP="004F7103">
            <w:pPr>
              <w:jc w:val="center"/>
              <w:rPr>
                <w:bCs/>
                <w:szCs w:val="24"/>
              </w:rPr>
            </w:pPr>
            <w:r w:rsidRPr="004F7103">
              <w:rPr>
                <w:bCs/>
                <w:szCs w:val="24"/>
              </w:rPr>
              <w:t>24</w:t>
            </w:r>
          </w:p>
        </w:tc>
        <w:tc>
          <w:tcPr>
            <w:tcW w:w="2126" w:type="dxa"/>
          </w:tcPr>
          <w:p w14:paraId="3A8343E4" w14:textId="77777777" w:rsidR="004F7103" w:rsidRPr="004F7103" w:rsidRDefault="004F7103" w:rsidP="004F7103">
            <w:pPr>
              <w:jc w:val="center"/>
              <w:rPr>
                <w:bCs/>
                <w:szCs w:val="24"/>
              </w:rPr>
            </w:pPr>
            <w:r w:rsidRPr="004F7103">
              <w:rPr>
                <w:bCs/>
                <w:szCs w:val="24"/>
              </w:rPr>
              <w:t>25</w:t>
            </w:r>
          </w:p>
        </w:tc>
      </w:tr>
      <w:tr w:rsidR="004F7103" w:rsidRPr="004F7103" w14:paraId="29787BDE" w14:textId="77777777" w:rsidTr="001C4601">
        <w:tc>
          <w:tcPr>
            <w:tcW w:w="2722" w:type="dxa"/>
          </w:tcPr>
          <w:p w14:paraId="49CFDE05" w14:textId="77777777" w:rsidR="004F7103" w:rsidRPr="004F7103" w:rsidRDefault="004F7103" w:rsidP="004F7103">
            <w:pPr>
              <w:rPr>
                <w:bCs/>
                <w:szCs w:val="24"/>
                <w:lang w:val="pt-PT"/>
              </w:rPr>
            </w:pPr>
            <w:r w:rsidRPr="004F7103">
              <w:rPr>
                <w:bCs/>
                <w:szCs w:val="24"/>
                <w:lang w:val="pt-PT"/>
              </w:rPr>
              <w:t>Valandos, skiriamos mokinių ugdymo(si) poreikiams tenkinti:</w:t>
            </w:r>
          </w:p>
          <w:p w14:paraId="468549D8" w14:textId="77777777" w:rsidR="004F7103" w:rsidRPr="004F7103" w:rsidRDefault="004F7103" w:rsidP="004F7103">
            <w:pPr>
              <w:rPr>
                <w:bCs/>
                <w:szCs w:val="24"/>
                <w:lang w:val="pt-PT"/>
              </w:rPr>
            </w:pPr>
            <w:r w:rsidRPr="004F7103">
              <w:rPr>
                <w:bCs/>
                <w:szCs w:val="24"/>
                <w:lang w:val="pt-PT"/>
              </w:rPr>
              <w:t>Lietuvių kalba (Diferencijuotas mokymas)</w:t>
            </w:r>
          </w:p>
          <w:p w14:paraId="026ED01E" w14:textId="77777777" w:rsidR="004F7103" w:rsidRPr="004F7103" w:rsidRDefault="004F7103" w:rsidP="004F7103">
            <w:pPr>
              <w:rPr>
                <w:bCs/>
                <w:szCs w:val="24"/>
                <w:lang w:val="pt-PT"/>
              </w:rPr>
            </w:pPr>
            <w:r w:rsidRPr="004F7103">
              <w:rPr>
                <w:bCs/>
                <w:szCs w:val="24"/>
                <w:lang w:val="pt-PT"/>
              </w:rPr>
              <w:t>Matematika (Diferencijuotas mokymas)</w:t>
            </w:r>
          </w:p>
        </w:tc>
        <w:tc>
          <w:tcPr>
            <w:tcW w:w="1418" w:type="dxa"/>
            <w:gridSpan w:val="2"/>
          </w:tcPr>
          <w:p w14:paraId="7032D0E8" w14:textId="77777777" w:rsidR="004F7103" w:rsidRPr="004F7103" w:rsidRDefault="004F7103" w:rsidP="004F7103">
            <w:pPr>
              <w:jc w:val="center"/>
              <w:rPr>
                <w:bCs/>
                <w:szCs w:val="24"/>
                <w:lang w:val="pt-PT"/>
              </w:rPr>
            </w:pPr>
          </w:p>
          <w:p w14:paraId="68855575" w14:textId="77777777" w:rsidR="004F7103" w:rsidRPr="004F7103" w:rsidRDefault="004F7103" w:rsidP="004F7103">
            <w:pPr>
              <w:jc w:val="center"/>
              <w:rPr>
                <w:szCs w:val="24"/>
                <w:lang w:val="pt-PT"/>
              </w:rPr>
            </w:pPr>
          </w:p>
          <w:p w14:paraId="5E2C601D" w14:textId="77777777" w:rsidR="004F7103" w:rsidRPr="004F7103" w:rsidRDefault="004F7103" w:rsidP="004F7103">
            <w:pPr>
              <w:jc w:val="center"/>
              <w:rPr>
                <w:szCs w:val="24"/>
                <w:lang w:val="pt-PT"/>
              </w:rPr>
            </w:pPr>
          </w:p>
          <w:p w14:paraId="677026FA" w14:textId="77777777" w:rsidR="004F7103" w:rsidRPr="004F7103" w:rsidRDefault="004F7103" w:rsidP="004F7103">
            <w:pPr>
              <w:jc w:val="center"/>
              <w:rPr>
                <w:szCs w:val="24"/>
                <w:lang w:val="pt-PT"/>
              </w:rPr>
            </w:pPr>
            <w:r w:rsidRPr="004F7103">
              <w:rPr>
                <w:szCs w:val="24"/>
                <w:lang w:val="pt-PT"/>
              </w:rPr>
              <w:t>00/1</w:t>
            </w:r>
          </w:p>
          <w:p w14:paraId="54943AFB" w14:textId="77777777" w:rsidR="004F7103" w:rsidRPr="004F7103" w:rsidRDefault="004F7103" w:rsidP="004F7103">
            <w:pPr>
              <w:jc w:val="center"/>
              <w:rPr>
                <w:szCs w:val="24"/>
                <w:lang w:val="pt-PT"/>
              </w:rPr>
            </w:pPr>
            <w:r w:rsidRPr="004F7103">
              <w:rPr>
                <w:szCs w:val="24"/>
                <w:lang w:val="pt-PT"/>
              </w:rPr>
              <w:t>11/0</w:t>
            </w:r>
          </w:p>
        </w:tc>
        <w:tc>
          <w:tcPr>
            <w:tcW w:w="1559" w:type="dxa"/>
            <w:gridSpan w:val="2"/>
          </w:tcPr>
          <w:p w14:paraId="55A79A2E" w14:textId="77777777" w:rsidR="004F7103" w:rsidRPr="004F7103" w:rsidRDefault="004F7103" w:rsidP="004F7103">
            <w:pPr>
              <w:jc w:val="center"/>
              <w:rPr>
                <w:bCs/>
                <w:szCs w:val="24"/>
                <w:lang w:val="pt-PT"/>
              </w:rPr>
            </w:pPr>
          </w:p>
          <w:p w14:paraId="19D2BF3D" w14:textId="77777777" w:rsidR="004F7103" w:rsidRPr="004F7103" w:rsidRDefault="004F7103" w:rsidP="004F7103">
            <w:pPr>
              <w:jc w:val="center"/>
              <w:rPr>
                <w:bCs/>
                <w:szCs w:val="24"/>
              </w:rPr>
            </w:pPr>
          </w:p>
          <w:p w14:paraId="44FF498C" w14:textId="77777777" w:rsidR="004F7103" w:rsidRPr="004F7103" w:rsidRDefault="004F7103" w:rsidP="004F7103">
            <w:pPr>
              <w:jc w:val="center"/>
              <w:rPr>
                <w:bCs/>
                <w:szCs w:val="24"/>
              </w:rPr>
            </w:pPr>
          </w:p>
          <w:p w14:paraId="10B55727" w14:textId="77777777" w:rsidR="004F7103" w:rsidRPr="004F7103" w:rsidRDefault="004F7103" w:rsidP="004F7103">
            <w:pPr>
              <w:jc w:val="center"/>
              <w:rPr>
                <w:bCs/>
                <w:szCs w:val="24"/>
              </w:rPr>
            </w:pPr>
          </w:p>
          <w:p w14:paraId="17DD3E19" w14:textId="77777777" w:rsidR="004F7103" w:rsidRPr="004F7103" w:rsidRDefault="004F7103" w:rsidP="004F7103">
            <w:pPr>
              <w:jc w:val="center"/>
              <w:rPr>
                <w:bCs/>
                <w:szCs w:val="24"/>
              </w:rPr>
            </w:pPr>
            <w:r w:rsidRPr="004F7103">
              <w:rPr>
                <w:bCs/>
                <w:szCs w:val="24"/>
              </w:rPr>
              <w:t>0/1</w:t>
            </w:r>
          </w:p>
          <w:p w14:paraId="1DA41123" w14:textId="77777777" w:rsidR="004F7103" w:rsidRPr="004F7103" w:rsidRDefault="004F7103" w:rsidP="004F7103">
            <w:pPr>
              <w:jc w:val="center"/>
              <w:rPr>
                <w:bCs/>
                <w:szCs w:val="24"/>
              </w:rPr>
            </w:pPr>
          </w:p>
          <w:p w14:paraId="3A322D34" w14:textId="77777777" w:rsidR="004F7103" w:rsidRPr="004F7103" w:rsidRDefault="004F7103" w:rsidP="004F7103">
            <w:pPr>
              <w:jc w:val="center"/>
              <w:rPr>
                <w:bCs/>
                <w:szCs w:val="24"/>
              </w:rPr>
            </w:pPr>
            <w:r w:rsidRPr="004F7103">
              <w:rPr>
                <w:bCs/>
                <w:szCs w:val="24"/>
              </w:rPr>
              <w:t>1/0</w:t>
            </w:r>
          </w:p>
        </w:tc>
        <w:tc>
          <w:tcPr>
            <w:tcW w:w="1701" w:type="dxa"/>
          </w:tcPr>
          <w:p w14:paraId="31FCF44A" w14:textId="77777777" w:rsidR="004F7103" w:rsidRPr="004F7103" w:rsidRDefault="004F7103" w:rsidP="004F7103">
            <w:pPr>
              <w:jc w:val="center"/>
              <w:rPr>
                <w:bCs/>
                <w:szCs w:val="24"/>
              </w:rPr>
            </w:pPr>
          </w:p>
          <w:p w14:paraId="503490E6" w14:textId="77777777" w:rsidR="004F7103" w:rsidRPr="004F7103" w:rsidRDefault="004F7103" w:rsidP="004F7103">
            <w:pPr>
              <w:jc w:val="center"/>
              <w:rPr>
                <w:bCs/>
                <w:szCs w:val="24"/>
              </w:rPr>
            </w:pPr>
          </w:p>
          <w:p w14:paraId="0BA7B57A" w14:textId="77777777" w:rsidR="004F7103" w:rsidRPr="004F7103" w:rsidRDefault="004F7103" w:rsidP="004F7103">
            <w:pPr>
              <w:jc w:val="center"/>
              <w:rPr>
                <w:bCs/>
                <w:szCs w:val="24"/>
              </w:rPr>
            </w:pPr>
          </w:p>
          <w:p w14:paraId="3BE9CEB4" w14:textId="77777777" w:rsidR="004F7103" w:rsidRPr="004F7103" w:rsidRDefault="004F7103" w:rsidP="004F7103">
            <w:pPr>
              <w:jc w:val="center"/>
              <w:rPr>
                <w:bCs/>
                <w:szCs w:val="24"/>
              </w:rPr>
            </w:pPr>
          </w:p>
          <w:p w14:paraId="13ABB0E0" w14:textId="77777777" w:rsidR="004F7103" w:rsidRPr="004F7103" w:rsidRDefault="004F7103" w:rsidP="004F7103">
            <w:pPr>
              <w:jc w:val="center"/>
              <w:rPr>
                <w:bCs/>
                <w:szCs w:val="24"/>
              </w:rPr>
            </w:pPr>
            <w:r w:rsidRPr="004F7103">
              <w:rPr>
                <w:bCs/>
                <w:szCs w:val="24"/>
              </w:rPr>
              <w:t>1</w:t>
            </w:r>
          </w:p>
          <w:p w14:paraId="3CAD40EA" w14:textId="77777777" w:rsidR="004F7103" w:rsidRPr="004F7103" w:rsidRDefault="004F7103" w:rsidP="004F7103">
            <w:pPr>
              <w:jc w:val="center"/>
              <w:rPr>
                <w:bCs/>
                <w:szCs w:val="24"/>
              </w:rPr>
            </w:pPr>
          </w:p>
          <w:p w14:paraId="5DA02C0B" w14:textId="77777777" w:rsidR="004F7103" w:rsidRPr="004F7103" w:rsidRDefault="004F7103" w:rsidP="004F7103">
            <w:pPr>
              <w:rPr>
                <w:bCs/>
                <w:szCs w:val="24"/>
              </w:rPr>
            </w:pPr>
            <w:r w:rsidRPr="004F7103">
              <w:rPr>
                <w:bCs/>
                <w:szCs w:val="24"/>
              </w:rPr>
              <w:t xml:space="preserve">           1</w:t>
            </w:r>
          </w:p>
        </w:tc>
        <w:tc>
          <w:tcPr>
            <w:tcW w:w="2126" w:type="dxa"/>
          </w:tcPr>
          <w:p w14:paraId="64C6966F" w14:textId="77777777" w:rsidR="004F7103" w:rsidRPr="004F7103" w:rsidRDefault="004F7103" w:rsidP="004F7103">
            <w:pPr>
              <w:jc w:val="center"/>
              <w:rPr>
                <w:bCs/>
                <w:szCs w:val="24"/>
              </w:rPr>
            </w:pPr>
          </w:p>
          <w:p w14:paraId="31860481" w14:textId="77777777" w:rsidR="004F7103" w:rsidRPr="004F7103" w:rsidRDefault="004F7103" w:rsidP="004F7103">
            <w:pPr>
              <w:jc w:val="center"/>
              <w:rPr>
                <w:bCs/>
                <w:szCs w:val="24"/>
              </w:rPr>
            </w:pPr>
          </w:p>
          <w:p w14:paraId="7D679D14" w14:textId="77777777" w:rsidR="004F7103" w:rsidRPr="004F7103" w:rsidRDefault="004F7103" w:rsidP="004F7103">
            <w:pPr>
              <w:jc w:val="center"/>
              <w:rPr>
                <w:bCs/>
                <w:szCs w:val="24"/>
              </w:rPr>
            </w:pPr>
          </w:p>
          <w:p w14:paraId="0B020EC4" w14:textId="77777777" w:rsidR="004F7103" w:rsidRPr="004F7103" w:rsidRDefault="004F7103" w:rsidP="004F7103">
            <w:pPr>
              <w:jc w:val="center"/>
              <w:rPr>
                <w:bCs/>
                <w:szCs w:val="24"/>
              </w:rPr>
            </w:pPr>
          </w:p>
          <w:p w14:paraId="68FD2A7A" w14:textId="77777777" w:rsidR="004F7103" w:rsidRPr="004F7103" w:rsidRDefault="004F7103" w:rsidP="004F7103">
            <w:pPr>
              <w:jc w:val="center"/>
              <w:rPr>
                <w:bCs/>
                <w:szCs w:val="24"/>
              </w:rPr>
            </w:pPr>
            <w:r w:rsidRPr="004F7103">
              <w:rPr>
                <w:bCs/>
                <w:szCs w:val="24"/>
              </w:rPr>
              <w:t>0/1</w:t>
            </w:r>
          </w:p>
          <w:p w14:paraId="535369C7" w14:textId="77777777" w:rsidR="004F7103" w:rsidRPr="004F7103" w:rsidRDefault="004F7103" w:rsidP="004F7103">
            <w:pPr>
              <w:jc w:val="center"/>
              <w:rPr>
                <w:bCs/>
                <w:szCs w:val="24"/>
              </w:rPr>
            </w:pPr>
          </w:p>
          <w:p w14:paraId="420DE0DE" w14:textId="77777777" w:rsidR="004F7103" w:rsidRPr="004F7103" w:rsidRDefault="004F7103" w:rsidP="004F7103">
            <w:pPr>
              <w:rPr>
                <w:bCs/>
                <w:szCs w:val="24"/>
              </w:rPr>
            </w:pPr>
            <w:r w:rsidRPr="004F7103">
              <w:rPr>
                <w:bCs/>
                <w:szCs w:val="24"/>
              </w:rPr>
              <w:t xml:space="preserve">             1/0</w:t>
            </w:r>
          </w:p>
        </w:tc>
      </w:tr>
      <w:tr w:rsidR="004F7103" w:rsidRPr="004F7103" w14:paraId="1E77AD0D" w14:textId="77777777" w:rsidTr="001C4601">
        <w:tc>
          <w:tcPr>
            <w:tcW w:w="2722" w:type="dxa"/>
          </w:tcPr>
          <w:p w14:paraId="0E34B79D" w14:textId="77777777" w:rsidR="004F7103" w:rsidRPr="004F7103" w:rsidRDefault="004F7103" w:rsidP="004F7103">
            <w:pPr>
              <w:rPr>
                <w:bCs/>
                <w:szCs w:val="24"/>
              </w:rPr>
            </w:pPr>
            <w:r w:rsidRPr="004F7103">
              <w:rPr>
                <w:bCs/>
                <w:szCs w:val="24"/>
              </w:rPr>
              <w:t>Iš viso</w:t>
            </w:r>
          </w:p>
        </w:tc>
        <w:tc>
          <w:tcPr>
            <w:tcW w:w="1418" w:type="dxa"/>
            <w:gridSpan w:val="2"/>
          </w:tcPr>
          <w:p w14:paraId="1774ABD9" w14:textId="77777777" w:rsidR="004F7103" w:rsidRPr="004F7103" w:rsidRDefault="004F7103" w:rsidP="004F7103">
            <w:pPr>
              <w:jc w:val="center"/>
              <w:rPr>
                <w:bCs/>
                <w:szCs w:val="24"/>
              </w:rPr>
            </w:pPr>
            <w:r w:rsidRPr="004F7103">
              <w:rPr>
                <w:bCs/>
                <w:szCs w:val="24"/>
              </w:rPr>
              <w:t>23</w:t>
            </w:r>
          </w:p>
        </w:tc>
        <w:tc>
          <w:tcPr>
            <w:tcW w:w="1559" w:type="dxa"/>
            <w:gridSpan w:val="2"/>
          </w:tcPr>
          <w:p w14:paraId="71F164F1" w14:textId="77777777" w:rsidR="004F7103" w:rsidRPr="004F7103" w:rsidRDefault="004F7103" w:rsidP="004F7103">
            <w:pPr>
              <w:jc w:val="center"/>
              <w:rPr>
                <w:bCs/>
                <w:szCs w:val="24"/>
              </w:rPr>
            </w:pPr>
            <w:r w:rsidRPr="004F7103">
              <w:rPr>
                <w:bCs/>
                <w:szCs w:val="24"/>
              </w:rPr>
              <w:t>26</w:t>
            </w:r>
          </w:p>
        </w:tc>
        <w:tc>
          <w:tcPr>
            <w:tcW w:w="1701" w:type="dxa"/>
          </w:tcPr>
          <w:p w14:paraId="54BA6BD5" w14:textId="77777777" w:rsidR="004F7103" w:rsidRPr="004F7103" w:rsidRDefault="004F7103" w:rsidP="004F7103">
            <w:pPr>
              <w:jc w:val="center"/>
              <w:rPr>
                <w:bCs/>
                <w:szCs w:val="24"/>
              </w:rPr>
            </w:pPr>
            <w:r w:rsidRPr="004F7103">
              <w:rPr>
                <w:bCs/>
                <w:szCs w:val="24"/>
              </w:rPr>
              <w:t>26</w:t>
            </w:r>
          </w:p>
        </w:tc>
        <w:tc>
          <w:tcPr>
            <w:tcW w:w="2126" w:type="dxa"/>
          </w:tcPr>
          <w:p w14:paraId="0EC7B501" w14:textId="77777777" w:rsidR="004F7103" w:rsidRPr="004F7103" w:rsidRDefault="004F7103" w:rsidP="004F7103">
            <w:pPr>
              <w:jc w:val="center"/>
              <w:rPr>
                <w:bCs/>
                <w:szCs w:val="24"/>
              </w:rPr>
            </w:pPr>
            <w:r w:rsidRPr="004F7103">
              <w:rPr>
                <w:bCs/>
                <w:szCs w:val="24"/>
              </w:rPr>
              <w:t>26</w:t>
            </w:r>
          </w:p>
        </w:tc>
      </w:tr>
      <w:tr w:rsidR="004F7103" w:rsidRPr="004F7103" w14:paraId="5BFBA6AA" w14:textId="77777777" w:rsidTr="001C4601">
        <w:trPr>
          <w:trHeight w:val="435"/>
        </w:trPr>
        <w:tc>
          <w:tcPr>
            <w:tcW w:w="2722" w:type="dxa"/>
          </w:tcPr>
          <w:p w14:paraId="70367C59" w14:textId="77777777" w:rsidR="004F7103" w:rsidRPr="004F7103" w:rsidRDefault="004F7103" w:rsidP="004F7103">
            <w:pPr>
              <w:rPr>
                <w:bCs/>
                <w:szCs w:val="24"/>
              </w:rPr>
            </w:pPr>
            <w:r w:rsidRPr="004F7103">
              <w:rPr>
                <w:bCs/>
                <w:szCs w:val="24"/>
              </w:rPr>
              <w:t>Neformalusis švietimas</w:t>
            </w:r>
          </w:p>
        </w:tc>
        <w:tc>
          <w:tcPr>
            <w:tcW w:w="1418" w:type="dxa"/>
            <w:gridSpan w:val="2"/>
          </w:tcPr>
          <w:p w14:paraId="754D5E1C" w14:textId="77777777" w:rsidR="004F7103" w:rsidRPr="004F7103" w:rsidRDefault="004F7103" w:rsidP="004F7103">
            <w:pPr>
              <w:jc w:val="center"/>
              <w:rPr>
                <w:bCs/>
                <w:color w:val="000000"/>
                <w:szCs w:val="24"/>
              </w:rPr>
            </w:pPr>
            <w:r w:rsidRPr="004F7103">
              <w:rPr>
                <w:bCs/>
                <w:color w:val="000000"/>
                <w:szCs w:val="24"/>
              </w:rPr>
              <w:t>2</w:t>
            </w:r>
          </w:p>
        </w:tc>
        <w:tc>
          <w:tcPr>
            <w:tcW w:w="1559" w:type="dxa"/>
            <w:gridSpan w:val="2"/>
          </w:tcPr>
          <w:p w14:paraId="34205B13" w14:textId="77777777" w:rsidR="004F7103" w:rsidRPr="004F7103" w:rsidRDefault="004F7103" w:rsidP="004F7103">
            <w:pPr>
              <w:jc w:val="center"/>
              <w:rPr>
                <w:bCs/>
                <w:color w:val="000000"/>
                <w:szCs w:val="24"/>
              </w:rPr>
            </w:pPr>
            <w:r w:rsidRPr="004F7103">
              <w:rPr>
                <w:bCs/>
                <w:color w:val="000000"/>
                <w:szCs w:val="24"/>
              </w:rPr>
              <w:t>2</w:t>
            </w:r>
          </w:p>
        </w:tc>
        <w:tc>
          <w:tcPr>
            <w:tcW w:w="1701" w:type="dxa"/>
          </w:tcPr>
          <w:p w14:paraId="5852A7F7" w14:textId="77777777" w:rsidR="004F7103" w:rsidRPr="004F7103" w:rsidRDefault="004F7103" w:rsidP="004F7103">
            <w:pPr>
              <w:jc w:val="center"/>
              <w:rPr>
                <w:bCs/>
                <w:color w:val="000000"/>
                <w:szCs w:val="24"/>
              </w:rPr>
            </w:pPr>
            <w:r w:rsidRPr="004F7103">
              <w:rPr>
                <w:bCs/>
                <w:color w:val="000000"/>
                <w:szCs w:val="24"/>
              </w:rPr>
              <w:t>2</w:t>
            </w:r>
          </w:p>
        </w:tc>
        <w:tc>
          <w:tcPr>
            <w:tcW w:w="2126" w:type="dxa"/>
          </w:tcPr>
          <w:p w14:paraId="7602942E" w14:textId="77777777" w:rsidR="004F7103" w:rsidRPr="004F7103" w:rsidRDefault="004F7103" w:rsidP="004F7103">
            <w:pPr>
              <w:jc w:val="center"/>
              <w:rPr>
                <w:bCs/>
                <w:color w:val="000000"/>
                <w:szCs w:val="24"/>
              </w:rPr>
            </w:pPr>
            <w:r w:rsidRPr="004F7103">
              <w:rPr>
                <w:bCs/>
                <w:color w:val="000000"/>
                <w:szCs w:val="24"/>
              </w:rPr>
              <w:t>2</w:t>
            </w:r>
          </w:p>
        </w:tc>
      </w:tr>
      <w:tr w:rsidR="004F7103" w:rsidRPr="004F7103" w14:paraId="3634251D" w14:textId="77777777" w:rsidTr="001C4601">
        <w:trPr>
          <w:trHeight w:val="435"/>
        </w:trPr>
        <w:tc>
          <w:tcPr>
            <w:tcW w:w="2722" w:type="dxa"/>
          </w:tcPr>
          <w:p w14:paraId="6035AEA2" w14:textId="77777777" w:rsidR="004F7103" w:rsidRPr="004F7103" w:rsidRDefault="004F7103" w:rsidP="004F7103">
            <w:pPr>
              <w:rPr>
                <w:bCs/>
                <w:szCs w:val="24"/>
              </w:rPr>
            </w:pPr>
            <w:r w:rsidRPr="004F7103">
              <w:rPr>
                <w:bCs/>
                <w:szCs w:val="24"/>
              </w:rPr>
              <w:t>Valandų, skiriamų vadovauti klasei (grupei), skaičius mokytojui per metus</w:t>
            </w:r>
          </w:p>
        </w:tc>
        <w:tc>
          <w:tcPr>
            <w:tcW w:w="1418" w:type="dxa"/>
            <w:gridSpan w:val="2"/>
          </w:tcPr>
          <w:p w14:paraId="067965C1" w14:textId="77777777" w:rsidR="004F7103" w:rsidRPr="004F7103" w:rsidRDefault="004F7103" w:rsidP="004F7103">
            <w:pPr>
              <w:jc w:val="center"/>
              <w:rPr>
                <w:bCs/>
                <w:color w:val="000000"/>
                <w:szCs w:val="24"/>
              </w:rPr>
            </w:pPr>
            <w:r w:rsidRPr="004F7103">
              <w:rPr>
                <w:bCs/>
                <w:color w:val="000000"/>
                <w:szCs w:val="24"/>
              </w:rPr>
              <w:t>180</w:t>
            </w:r>
          </w:p>
        </w:tc>
        <w:tc>
          <w:tcPr>
            <w:tcW w:w="1559" w:type="dxa"/>
            <w:gridSpan w:val="2"/>
          </w:tcPr>
          <w:p w14:paraId="7A415BFA" w14:textId="77777777" w:rsidR="004F7103" w:rsidRPr="004F7103" w:rsidRDefault="004F7103" w:rsidP="004F7103">
            <w:pPr>
              <w:jc w:val="center"/>
              <w:rPr>
                <w:bCs/>
                <w:color w:val="000000"/>
                <w:szCs w:val="24"/>
              </w:rPr>
            </w:pPr>
            <w:r w:rsidRPr="004F7103">
              <w:rPr>
                <w:bCs/>
                <w:color w:val="000000"/>
                <w:szCs w:val="24"/>
              </w:rPr>
              <w:t>180</w:t>
            </w:r>
          </w:p>
        </w:tc>
        <w:tc>
          <w:tcPr>
            <w:tcW w:w="1701" w:type="dxa"/>
          </w:tcPr>
          <w:p w14:paraId="38726EDF" w14:textId="77777777" w:rsidR="004F7103" w:rsidRPr="004F7103" w:rsidRDefault="004F7103" w:rsidP="004F7103">
            <w:pPr>
              <w:jc w:val="center"/>
              <w:rPr>
                <w:bCs/>
                <w:color w:val="000000"/>
                <w:szCs w:val="24"/>
              </w:rPr>
            </w:pPr>
            <w:r w:rsidRPr="004F7103">
              <w:rPr>
                <w:bCs/>
                <w:color w:val="000000"/>
                <w:szCs w:val="24"/>
              </w:rPr>
              <w:t>180</w:t>
            </w:r>
          </w:p>
        </w:tc>
        <w:tc>
          <w:tcPr>
            <w:tcW w:w="2126" w:type="dxa"/>
          </w:tcPr>
          <w:p w14:paraId="19142DF7" w14:textId="77777777" w:rsidR="004F7103" w:rsidRPr="004F7103" w:rsidRDefault="004F7103" w:rsidP="004F7103">
            <w:pPr>
              <w:jc w:val="center"/>
              <w:rPr>
                <w:bCs/>
                <w:color w:val="000000"/>
                <w:szCs w:val="24"/>
              </w:rPr>
            </w:pPr>
            <w:r w:rsidRPr="004F7103">
              <w:rPr>
                <w:bCs/>
                <w:color w:val="000000"/>
                <w:szCs w:val="24"/>
              </w:rPr>
              <w:t>180</w:t>
            </w:r>
          </w:p>
        </w:tc>
      </w:tr>
      <w:tr w:rsidR="004F7103" w:rsidRPr="004F7103" w14:paraId="31B08692" w14:textId="77777777" w:rsidTr="001C4601">
        <w:trPr>
          <w:trHeight w:val="435"/>
        </w:trPr>
        <w:tc>
          <w:tcPr>
            <w:tcW w:w="2722" w:type="dxa"/>
            <w:tcBorders>
              <w:top w:val="single" w:sz="4" w:space="0" w:color="auto"/>
              <w:left w:val="single" w:sz="4" w:space="0" w:color="auto"/>
              <w:bottom w:val="single" w:sz="4" w:space="0" w:color="auto"/>
              <w:right w:val="single" w:sz="4" w:space="0" w:color="auto"/>
            </w:tcBorders>
          </w:tcPr>
          <w:p w14:paraId="09808ED9" w14:textId="77777777" w:rsidR="004F7103" w:rsidRPr="004F7103" w:rsidRDefault="004F7103" w:rsidP="004F7103">
            <w:pPr>
              <w:rPr>
                <w:bCs/>
                <w:szCs w:val="24"/>
              </w:rPr>
            </w:pPr>
            <w:r w:rsidRPr="004F7103">
              <w:rPr>
                <w:bCs/>
                <w:szCs w:val="24"/>
              </w:rPr>
              <w:t>Lietuvių kalba ukrainiečiams</w:t>
            </w:r>
          </w:p>
        </w:tc>
        <w:tc>
          <w:tcPr>
            <w:tcW w:w="1410" w:type="dxa"/>
            <w:tcBorders>
              <w:top w:val="single" w:sz="4" w:space="0" w:color="auto"/>
              <w:left w:val="single" w:sz="4" w:space="0" w:color="auto"/>
              <w:bottom w:val="single" w:sz="4" w:space="0" w:color="auto"/>
              <w:right w:val="single" w:sz="4" w:space="0" w:color="auto"/>
            </w:tcBorders>
          </w:tcPr>
          <w:p w14:paraId="23F4CEFC" w14:textId="77777777" w:rsidR="004F7103" w:rsidRPr="004F7103" w:rsidRDefault="004F7103" w:rsidP="004F7103">
            <w:pPr>
              <w:jc w:val="center"/>
              <w:rPr>
                <w:bCs/>
                <w:color w:val="000000"/>
                <w:szCs w:val="24"/>
              </w:rPr>
            </w:pPr>
            <w:r w:rsidRPr="004F7103">
              <w:rPr>
                <w:bCs/>
                <w:color w:val="000000"/>
                <w:szCs w:val="24"/>
              </w:rPr>
              <w:t>2</w:t>
            </w:r>
          </w:p>
          <w:p w14:paraId="01B55D36" w14:textId="77777777" w:rsidR="004F7103" w:rsidRPr="004F7103" w:rsidRDefault="004F7103" w:rsidP="004F7103">
            <w:pPr>
              <w:jc w:val="center"/>
              <w:rPr>
                <w:bCs/>
                <w:color w:val="000000"/>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25C594EB" w14:textId="77777777" w:rsidR="004F7103" w:rsidRPr="004F7103" w:rsidRDefault="004F7103" w:rsidP="004F7103">
            <w:pPr>
              <w:jc w:val="center"/>
              <w:rPr>
                <w:bCs/>
                <w:color w:val="000000"/>
                <w:szCs w:val="24"/>
              </w:rPr>
            </w:pPr>
            <w:r w:rsidRPr="004F7103">
              <w:rPr>
                <w:bCs/>
                <w:color w:val="000000"/>
                <w:szCs w:val="24"/>
              </w:rPr>
              <w:t>2</w:t>
            </w:r>
          </w:p>
          <w:p w14:paraId="27EECCF9" w14:textId="77777777" w:rsidR="004F7103" w:rsidRPr="004F7103" w:rsidRDefault="004F7103" w:rsidP="004F7103">
            <w:pPr>
              <w:jc w:val="center"/>
              <w:rPr>
                <w:bCs/>
                <w:color w:val="000000"/>
                <w:szCs w:val="24"/>
              </w:rPr>
            </w:pPr>
          </w:p>
        </w:tc>
        <w:tc>
          <w:tcPr>
            <w:tcW w:w="1710" w:type="dxa"/>
            <w:gridSpan w:val="2"/>
            <w:tcBorders>
              <w:top w:val="single" w:sz="4" w:space="0" w:color="auto"/>
              <w:left w:val="single" w:sz="4" w:space="0" w:color="auto"/>
              <w:bottom w:val="single" w:sz="4" w:space="0" w:color="auto"/>
              <w:right w:val="single" w:sz="4" w:space="0" w:color="auto"/>
            </w:tcBorders>
          </w:tcPr>
          <w:p w14:paraId="0F3A2F85" w14:textId="77777777" w:rsidR="004F7103" w:rsidRPr="004F7103" w:rsidRDefault="004F7103" w:rsidP="004F7103">
            <w:pPr>
              <w:jc w:val="center"/>
              <w:rPr>
                <w:bCs/>
                <w:color w:val="000000"/>
                <w:szCs w:val="24"/>
              </w:rPr>
            </w:pPr>
            <w:r w:rsidRPr="004F7103">
              <w:rPr>
                <w:bCs/>
                <w:color w:val="000000"/>
                <w:szCs w:val="24"/>
              </w:rPr>
              <w:t>2</w:t>
            </w:r>
          </w:p>
          <w:p w14:paraId="463DCA99" w14:textId="77777777" w:rsidR="004F7103" w:rsidRPr="004F7103" w:rsidRDefault="004F7103" w:rsidP="004F7103">
            <w:pPr>
              <w:jc w:val="center"/>
              <w:rPr>
                <w:bCs/>
                <w:color w:val="000000"/>
                <w:szCs w:val="24"/>
              </w:rPr>
            </w:pPr>
          </w:p>
        </w:tc>
        <w:tc>
          <w:tcPr>
            <w:tcW w:w="2124" w:type="dxa"/>
            <w:tcBorders>
              <w:top w:val="single" w:sz="4" w:space="0" w:color="auto"/>
              <w:left w:val="single" w:sz="4" w:space="0" w:color="auto"/>
              <w:bottom w:val="single" w:sz="4" w:space="0" w:color="auto"/>
              <w:right w:val="single" w:sz="4" w:space="0" w:color="auto"/>
            </w:tcBorders>
          </w:tcPr>
          <w:p w14:paraId="4B921BC9" w14:textId="77777777" w:rsidR="004F7103" w:rsidRPr="004F7103" w:rsidRDefault="004F7103" w:rsidP="004F7103">
            <w:pPr>
              <w:jc w:val="center"/>
              <w:rPr>
                <w:bCs/>
                <w:color w:val="000000"/>
                <w:szCs w:val="24"/>
              </w:rPr>
            </w:pPr>
            <w:r w:rsidRPr="004F7103">
              <w:rPr>
                <w:bCs/>
                <w:color w:val="000000"/>
                <w:szCs w:val="24"/>
              </w:rPr>
              <w:t>2</w:t>
            </w:r>
          </w:p>
          <w:p w14:paraId="3F40BD72" w14:textId="77777777" w:rsidR="004F7103" w:rsidRPr="004F7103" w:rsidRDefault="004F7103" w:rsidP="004F7103">
            <w:pPr>
              <w:jc w:val="center"/>
              <w:rPr>
                <w:bCs/>
                <w:color w:val="000000"/>
                <w:szCs w:val="24"/>
              </w:rPr>
            </w:pPr>
          </w:p>
        </w:tc>
      </w:tr>
    </w:tbl>
    <w:p w14:paraId="5C2765CE" w14:textId="77777777" w:rsidR="004F7103" w:rsidRPr="004F7103" w:rsidRDefault="004F7103" w:rsidP="004F7103">
      <w:pPr>
        <w:shd w:val="clear" w:color="auto" w:fill="FFFFFF"/>
        <w:jc w:val="both"/>
        <w:rPr>
          <w:bCs/>
          <w:spacing w:val="-11"/>
          <w:szCs w:val="24"/>
        </w:rPr>
      </w:pPr>
    </w:p>
    <w:p w14:paraId="6E7976B6" w14:textId="77777777" w:rsidR="004F7103" w:rsidRPr="004F7103" w:rsidRDefault="004F7103" w:rsidP="00431D29">
      <w:pPr>
        <w:shd w:val="clear" w:color="auto" w:fill="FFFFFF"/>
        <w:ind w:firstLine="1276"/>
        <w:jc w:val="both"/>
        <w:rPr>
          <w:bCs/>
          <w:spacing w:val="-11"/>
          <w:szCs w:val="24"/>
        </w:rPr>
      </w:pPr>
      <w:r w:rsidRPr="004F7103">
        <w:rPr>
          <w:bCs/>
          <w:spacing w:val="-11"/>
          <w:szCs w:val="24"/>
        </w:rPr>
        <w:t>76. Į Bendrosios programos ugdymo dalykų turinį integruojama:</w:t>
      </w:r>
    </w:p>
    <w:p w14:paraId="44CC0D04" w14:textId="77777777" w:rsidR="004F7103" w:rsidRPr="004F7103" w:rsidRDefault="004F7103" w:rsidP="00431D29">
      <w:pPr>
        <w:tabs>
          <w:tab w:val="left" w:pos="720"/>
        </w:tabs>
        <w:ind w:firstLine="1276"/>
        <w:jc w:val="both"/>
        <w:rPr>
          <w:szCs w:val="24"/>
        </w:rPr>
      </w:pPr>
      <w:r w:rsidRPr="004F7103">
        <w:rPr>
          <w:szCs w:val="24"/>
        </w:rPr>
        <w:t>76.1. progimnazijos pasirinktos prevencinės programos;</w:t>
      </w:r>
    </w:p>
    <w:p w14:paraId="631C37AE" w14:textId="77777777" w:rsidR="004F7103" w:rsidRPr="004F7103" w:rsidRDefault="004F7103" w:rsidP="00431D29">
      <w:pPr>
        <w:tabs>
          <w:tab w:val="left" w:pos="720"/>
        </w:tabs>
        <w:ind w:firstLine="1276"/>
        <w:jc w:val="both"/>
        <w:rPr>
          <w:spacing w:val="-11"/>
          <w:szCs w:val="24"/>
        </w:rPr>
      </w:pPr>
      <w:r w:rsidRPr="004F7103">
        <w:rPr>
          <w:szCs w:val="24"/>
        </w:rPr>
        <w:t xml:space="preserve">76.2. </w:t>
      </w:r>
      <w:r w:rsidRPr="004F7103">
        <w:rPr>
          <w:spacing w:val="-11"/>
          <w:szCs w:val="24"/>
        </w:rPr>
        <w:t xml:space="preserve">žmogaus saugos bendroji programa (civilinė sauga, priešgaisrinė sauga ir saugaus eismo mokymas); </w:t>
      </w:r>
    </w:p>
    <w:p w14:paraId="4C90F743" w14:textId="77777777" w:rsidR="004F7103" w:rsidRPr="004F7103" w:rsidRDefault="004F7103" w:rsidP="00431D29">
      <w:pPr>
        <w:tabs>
          <w:tab w:val="left" w:pos="720"/>
        </w:tabs>
        <w:ind w:firstLine="1276"/>
        <w:jc w:val="both"/>
        <w:rPr>
          <w:szCs w:val="24"/>
        </w:rPr>
      </w:pPr>
      <w:r w:rsidRPr="004F7103">
        <w:rPr>
          <w:spacing w:val="-11"/>
          <w:szCs w:val="24"/>
        </w:rPr>
        <w:t xml:space="preserve">76.3. </w:t>
      </w:r>
      <w:r w:rsidRPr="004F7103">
        <w:rPr>
          <w:szCs w:val="24"/>
        </w:rPr>
        <w:t>sveikatos iš lytiškumo ugdymo bei rengimo šeimai bendroji programa;</w:t>
      </w:r>
    </w:p>
    <w:p w14:paraId="706A9224" w14:textId="77777777" w:rsidR="004F7103" w:rsidRPr="004F7103" w:rsidRDefault="004F7103" w:rsidP="00431D29">
      <w:pPr>
        <w:tabs>
          <w:tab w:val="left" w:pos="720"/>
        </w:tabs>
        <w:ind w:firstLine="1276"/>
        <w:jc w:val="both"/>
        <w:rPr>
          <w:szCs w:val="24"/>
        </w:rPr>
      </w:pPr>
      <w:r w:rsidRPr="004F7103">
        <w:rPr>
          <w:szCs w:val="24"/>
        </w:rPr>
        <w:t>76.4. informacinių komunikacinių technologijų ugdymas:</w:t>
      </w:r>
    </w:p>
    <w:p w14:paraId="43754FE3" w14:textId="77777777" w:rsidR="004F7103" w:rsidRPr="004F7103" w:rsidRDefault="004F7103" w:rsidP="00431D29">
      <w:pPr>
        <w:tabs>
          <w:tab w:val="left" w:pos="720"/>
        </w:tabs>
        <w:ind w:firstLine="1276"/>
        <w:jc w:val="both"/>
        <w:rPr>
          <w:szCs w:val="24"/>
        </w:rPr>
      </w:pPr>
      <w:r w:rsidRPr="004F7103">
        <w:rPr>
          <w:szCs w:val="24"/>
        </w:rPr>
        <w:t>76.4.1. informacinės komunikacinės technologijos ugdymo procese naudojamos kaip ugdymo priemonė;</w:t>
      </w:r>
    </w:p>
    <w:p w14:paraId="06868505" w14:textId="77777777" w:rsidR="004F7103" w:rsidRPr="004F7103" w:rsidRDefault="004F7103" w:rsidP="00431D29">
      <w:pPr>
        <w:tabs>
          <w:tab w:val="left" w:pos="720"/>
        </w:tabs>
        <w:ind w:firstLine="1276"/>
        <w:jc w:val="both"/>
        <w:rPr>
          <w:szCs w:val="24"/>
        </w:rPr>
      </w:pPr>
      <w:r w:rsidRPr="004F7103">
        <w:rPr>
          <w:szCs w:val="24"/>
        </w:rPr>
        <w:t>76.4.2. mokoma informacinių komunikacinių technologijų pradmenų.</w:t>
      </w:r>
    </w:p>
    <w:p w14:paraId="71A9C437" w14:textId="77777777" w:rsidR="004F7103" w:rsidRPr="004F7103" w:rsidRDefault="004F7103" w:rsidP="00431D29">
      <w:pPr>
        <w:tabs>
          <w:tab w:val="left" w:pos="720"/>
        </w:tabs>
        <w:ind w:firstLine="1276"/>
        <w:jc w:val="both"/>
        <w:rPr>
          <w:szCs w:val="24"/>
        </w:rPr>
      </w:pPr>
      <w:r w:rsidRPr="004F7103">
        <w:rPr>
          <w:szCs w:val="24"/>
        </w:rPr>
        <w:t>77. Mokiniams, atvykusiems į Lietuvos Respubliką iš Ukrainos dėl Rusijos Federacijos karinių veiksmų Ukrainoje, skiriamos 2 val. lietuvių kalbos mokymui, sudarant mobilią grupę.</w:t>
      </w:r>
    </w:p>
    <w:p w14:paraId="18D9630D" w14:textId="77777777" w:rsidR="004F7103" w:rsidRPr="004F7103" w:rsidRDefault="004F7103" w:rsidP="004F7103">
      <w:pPr>
        <w:jc w:val="center"/>
        <w:rPr>
          <w:rFonts w:eastAsia="MS Mincho"/>
          <w:b/>
          <w:bCs/>
          <w:szCs w:val="24"/>
          <w:lang w:eastAsia="ja-JP"/>
        </w:rPr>
      </w:pPr>
    </w:p>
    <w:p w14:paraId="58158426" w14:textId="77777777" w:rsidR="006C145F" w:rsidRDefault="006C145F" w:rsidP="004F7103">
      <w:pPr>
        <w:jc w:val="center"/>
        <w:rPr>
          <w:rFonts w:eastAsia="MS Mincho"/>
          <w:b/>
          <w:bCs/>
          <w:szCs w:val="24"/>
          <w:lang w:eastAsia="ja-JP"/>
        </w:rPr>
      </w:pPr>
    </w:p>
    <w:p w14:paraId="3AFED60B" w14:textId="77777777" w:rsidR="006C145F" w:rsidRDefault="006C145F" w:rsidP="004F7103">
      <w:pPr>
        <w:jc w:val="center"/>
        <w:rPr>
          <w:rFonts w:eastAsia="MS Mincho"/>
          <w:b/>
          <w:bCs/>
          <w:szCs w:val="24"/>
          <w:lang w:eastAsia="ja-JP"/>
        </w:rPr>
      </w:pPr>
    </w:p>
    <w:p w14:paraId="33F22859" w14:textId="77777777" w:rsidR="006C145F" w:rsidRDefault="006C145F" w:rsidP="004F7103">
      <w:pPr>
        <w:jc w:val="center"/>
        <w:rPr>
          <w:rFonts w:eastAsia="MS Mincho"/>
          <w:b/>
          <w:bCs/>
          <w:szCs w:val="24"/>
          <w:lang w:eastAsia="ja-JP"/>
        </w:rPr>
      </w:pPr>
    </w:p>
    <w:p w14:paraId="66B9A0F1" w14:textId="5D662DA6" w:rsidR="004F7103" w:rsidRPr="004F7103" w:rsidRDefault="004F7103" w:rsidP="004F7103">
      <w:pPr>
        <w:jc w:val="center"/>
        <w:rPr>
          <w:rFonts w:eastAsia="MS Mincho"/>
          <w:b/>
          <w:bCs/>
          <w:szCs w:val="24"/>
          <w:lang w:eastAsia="ja-JP"/>
        </w:rPr>
      </w:pPr>
      <w:r w:rsidRPr="004F7103">
        <w:rPr>
          <w:rFonts w:eastAsia="MS Mincho"/>
          <w:b/>
          <w:bCs/>
          <w:szCs w:val="24"/>
          <w:lang w:eastAsia="ja-JP"/>
        </w:rPr>
        <w:lastRenderedPageBreak/>
        <w:t>VI SKYRIUS</w:t>
      </w:r>
    </w:p>
    <w:p w14:paraId="7A6038BB" w14:textId="77777777" w:rsidR="004F7103" w:rsidRPr="004F7103" w:rsidRDefault="004F7103" w:rsidP="004F7103">
      <w:pPr>
        <w:jc w:val="center"/>
        <w:rPr>
          <w:rFonts w:eastAsia="MS Mincho"/>
          <w:b/>
          <w:bCs/>
          <w:szCs w:val="24"/>
          <w:lang w:eastAsia="ja-JP"/>
        </w:rPr>
      </w:pPr>
      <w:r w:rsidRPr="004F7103">
        <w:rPr>
          <w:rFonts w:eastAsia="MS Mincho"/>
          <w:b/>
          <w:bCs/>
          <w:szCs w:val="24"/>
          <w:lang w:eastAsia="ja-JP"/>
        </w:rPr>
        <w:t>PAGRINDINIO UGDYMO PROGRAMOS I-OSIOS DALIES VYKDYMAS</w:t>
      </w:r>
    </w:p>
    <w:p w14:paraId="586D4F73" w14:textId="77777777" w:rsidR="004F7103" w:rsidRPr="004F7103" w:rsidRDefault="004F7103" w:rsidP="004F7103">
      <w:pPr>
        <w:jc w:val="center"/>
        <w:rPr>
          <w:rFonts w:eastAsia="MS Mincho"/>
          <w:b/>
          <w:bCs/>
          <w:szCs w:val="24"/>
          <w:lang w:eastAsia="ja-JP"/>
        </w:rPr>
      </w:pPr>
    </w:p>
    <w:p w14:paraId="748DCFCE" w14:textId="77777777" w:rsidR="004F7103" w:rsidRPr="004F7103" w:rsidRDefault="004F7103" w:rsidP="00551EDB">
      <w:pPr>
        <w:ind w:firstLine="1276"/>
        <w:jc w:val="both"/>
        <w:rPr>
          <w:rFonts w:eastAsia="MS Mincho"/>
          <w:bCs/>
          <w:szCs w:val="24"/>
          <w:lang w:eastAsia="ja-JP"/>
        </w:rPr>
      </w:pPr>
      <w:r w:rsidRPr="004F7103">
        <w:rPr>
          <w:rFonts w:eastAsia="MS Mincho"/>
          <w:bCs/>
          <w:szCs w:val="24"/>
          <w:lang w:eastAsia="ja-JP"/>
        </w:rPr>
        <w:t>78. Progimnazija, vykdydama Pagrindinio ugdymo programos I-</w:t>
      </w:r>
      <w:proofErr w:type="spellStart"/>
      <w:r w:rsidRPr="004F7103">
        <w:rPr>
          <w:rFonts w:eastAsia="MS Mincho"/>
          <w:bCs/>
          <w:szCs w:val="24"/>
          <w:lang w:eastAsia="ja-JP"/>
        </w:rPr>
        <w:t>ąją</w:t>
      </w:r>
      <w:proofErr w:type="spellEnd"/>
      <w:r w:rsidRPr="004F7103">
        <w:rPr>
          <w:rFonts w:eastAsia="MS Mincho"/>
          <w:bCs/>
          <w:szCs w:val="24"/>
          <w:lang w:eastAsia="ja-JP"/>
        </w:rPr>
        <w:t xml:space="preserve"> dalį ir formuodama progimnazijos ugdymo turinį, užtikrina pagrindinio ugdymo bendrosioms programoms įgyvendinti minimalų skiriamų pamokų skaičių per savaitę, nustatytą Bendrųjų ugdymo planų 77 punkte.</w:t>
      </w:r>
    </w:p>
    <w:p w14:paraId="7F6A1AA7" w14:textId="77777777" w:rsidR="004F7103" w:rsidRPr="004F7103" w:rsidRDefault="004F7103" w:rsidP="00551EDB">
      <w:pPr>
        <w:tabs>
          <w:tab w:val="left" w:pos="1560"/>
        </w:tabs>
        <w:ind w:firstLine="1276"/>
        <w:jc w:val="both"/>
        <w:rPr>
          <w:rFonts w:eastAsia="MS Mincho"/>
          <w:bCs/>
          <w:szCs w:val="24"/>
          <w:lang w:eastAsia="ja-JP"/>
        </w:rPr>
      </w:pPr>
      <w:r w:rsidRPr="004F7103">
        <w:rPr>
          <w:rFonts w:eastAsia="MS Mincho"/>
          <w:bCs/>
          <w:szCs w:val="24"/>
          <w:lang w:eastAsia="ja-JP"/>
        </w:rPr>
        <w:t>79. Socialinės-pilietinės veiklos organizavimą progimnazijoje reglamentuoja Druskininkų savivaldybės Leipalingio pagrindinės mokyklos Socialinės-pilietinės veiklos organizavimo tvarkos aprašas, patvirtintas mokyklos direktoriaus 2017 m. birželio 15 d. įsakymu                Nr. V1-TV-64 “Dėl socialinės-pilietinės veiklos organizavimo tvarkos aprašo tvirtinimo”.</w:t>
      </w:r>
    </w:p>
    <w:p w14:paraId="248D6C96" w14:textId="77777777" w:rsidR="004F7103" w:rsidRPr="004F7103" w:rsidRDefault="004F7103" w:rsidP="00551EDB">
      <w:pPr>
        <w:ind w:firstLine="1276"/>
        <w:jc w:val="both"/>
        <w:rPr>
          <w:rFonts w:eastAsia="MS Mincho"/>
          <w:bCs/>
          <w:szCs w:val="24"/>
          <w:lang w:eastAsia="ja-JP"/>
        </w:rPr>
      </w:pPr>
      <w:r w:rsidRPr="004F7103">
        <w:rPr>
          <w:rFonts w:eastAsia="MS Mincho"/>
          <w:bCs/>
          <w:szCs w:val="24"/>
          <w:lang w:eastAsia="ja-JP"/>
        </w:rPr>
        <w:t>80. Ugdymą karjerai, profesinį informavimą ir konsultavimą progimnazijoje vykdo  klasių vadovai, dalykų mokytojams, švietimo pagalbą teikiantys specialistai, turintys kompetencijų vykdyti mokinių ugdymą karjerai, siekiant veiksmingiau padėti mokiniams pasirengti gyvenimui ir darbui, pasirinkti mokymosi (studijų) kryptį.</w:t>
      </w:r>
    </w:p>
    <w:p w14:paraId="608B69F7" w14:textId="77777777" w:rsidR="004F7103" w:rsidRPr="004F7103" w:rsidRDefault="004F7103" w:rsidP="00551EDB">
      <w:pPr>
        <w:tabs>
          <w:tab w:val="left" w:pos="720"/>
        </w:tabs>
        <w:ind w:firstLine="1276"/>
        <w:jc w:val="both"/>
        <w:rPr>
          <w:szCs w:val="24"/>
        </w:rPr>
      </w:pPr>
      <w:r w:rsidRPr="004F7103">
        <w:rPr>
          <w:szCs w:val="24"/>
        </w:rPr>
        <w:t>81. Mokiniams, atvykusiems į Lietuvos Respubliką iš Ukrainos dėl Rusijos Federacijos karinių veiksmų Ukrainoje, skiriamos 2 val. lietuvių kalbos mokymui, sudarant mobilią grupę.</w:t>
      </w:r>
    </w:p>
    <w:p w14:paraId="5F6D20C4" w14:textId="77777777" w:rsidR="004F7103" w:rsidRPr="004F7103" w:rsidRDefault="004F7103" w:rsidP="00551EDB">
      <w:pPr>
        <w:ind w:firstLine="1276"/>
        <w:jc w:val="both"/>
        <w:rPr>
          <w:rFonts w:eastAsia="MS Mincho"/>
          <w:bCs/>
          <w:szCs w:val="24"/>
          <w:lang w:eastAsia="ja-JP"/>
        </w:rPr>
      </w:pPr>
      <w:r w:rsidRPr="004F7103">
        <w:rPr>
          <w:rFonts w:eastAsia="MS Mincho"/>
          <w:bCs/>
          <w:szCs w:val="24"/>
          <w:lang w:eastAsia="ja-JP"/>
        </w:rPr>
        <w:t>82. Pagrindinio ugdymo programai įgyvendinti pamokų skaičius 2022-2023 m. m.:</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275"/>
        <w:gridCol w:w="1418"/>
        <w:gridCol w:w="7"/>
        <w:gridCol w:w="1297"/>
        <w:gridCol w:w="993"/>
      </w:tblGrid>
      <w:tr w:rsidR="004F7103" w:rsidRPr="004F7103" w14:paraId="2659A965" w14:textId="77777777" w:rsidTr="001C4601">
        <w:tc>
          <w:tcPr>
            <w:tcW w:w="4395" w:type="dxa"/>
            <w:tcBorders>
              <w:top w:val="single" w:sz="4" w:space="0" w:color="auto"/>
              <w:bottom w:val="single" w:sz="4" w:space="0" w:color="auto"/>
              <w:right w:val="single" w:sz="4" w:space="0" w:color="auto"/>
            </w:tcBorders>
          </w:tcPr>
          <w:p w14:paraId="788ED897" w14:textId="77777777" w:rsidR="004F7103" w:rsidRPr="004F7103" w:rsidRDefault="004F7103" w:rsidP="004F7103">
            <w:pPr>
              <w:rPr>
                <w:szCs w:val="24"/>
              </w:rPr>
            </w:pPr>
            <w:bookmarkStart w:id="4" w:name="OLE_LINK1"/>
            <w:r w:rsidRPr="004F7103">
              <w:rPr>
                <w:szCs w:val="24"/>
              </w:rPr>
              <w:t>Klasė</w:t>
            </w:r>
          </w:p>
          <w:p w14:paraId="1B180D72" w14:textId="77777777" w:rsidR="004F7103" w:rsidRPr="004F7103" w:rsidRDefault="004F7103" w:rsidP="004F7103">
            <w:pPr>
              <w:widowControl w:val="0"/>
              <w:autoSpaceDE w:val="0"/>
              <w:autoSpaceDN w:val="0"/>
              <w:adjustRightInd w:val="0"/>
              <w:jc w:val="both"/>
              <w:rPr>
                <w:szCs w:val="24"/>
              </w:rPr>
            </w:pPr>
            <w:r w:rsidRPr="004F7103">
              <w:rPr>
                <w:szCs w:val="24"/>
              </w:rPr>
              <w:t>Dalykai</w:t>
            </w:r>
          </w:p>
        </w:tc>
        <w:tc>
          <w:tcPr>
            <w:tcW w:w="1275" w:type="dxa"/>
            <w:tcBorders>
              <w:top w:val="single" w:sz="4" w:space="0" w:color="auto"/>
              <w:left w:val="single" w:sz="4" w:space="0" w:color="auto"/>
              <w:bottom w:val="single" w:sz="4" w:space="0" w:color="auto"/>
              <w:right w:val="single" w:sz="4" w:space="0" w:color="auto"/>
            </w:tcBorders>
          </w:tcPr>
          <w:p w14:paraId="04C89A2C" w14:textId="77777777" w:rsidR="004F7103" w:rsidRPr="004F7103" w:rsidRDefault="004F7103" w:rsidP="004F7103">
            <w:pPr>
              <w:widowControl w:val="0"/>
              <w:autoSpaceDE w:val="0"/>
              <w:autoSpaceDN w:val="0"/>
              <w:adjustRightInd w:val="0"/>
              <w:jc w:val="both"/>
              <w:rPr>
                <w:szCs w:val="24"/>
              </w:rPr>
            </w:pPr>
            <w:r w:rsidRPr="004F7103">
              <w:rPr>
                <w:szCs w:val="24"/>
              </w:rPr>
              <w:t>5</w:t>
            </w:r>
          </w:p>
        </w:tc>
        <w:tc>
          <w:tcPr>
            <w:tcW w:w="1418" w:type="dxa"/>
            <w:tcBorders>
              <w:top w:val="single" w:sz="4" w:space="0" w:color="auto"/>
              <w:left w:val="single" w:sz="4" w:space="0" w:color="auto"/>
              <w:bottom w:val="single" w:sz="4" w:space="0" w:color="auto"/>
              <w:right w:val="single" w:sz="4" w:space="0" w:color="auto"/>
            </w:tcBorders>
          </w:tcPr>
          <w:p w14:paraId="1ECF2F9A" w14:textId="77777777" w:rsidR="004F7103" w:rsidRPr="004F7103" w:rsidRDefault="004F7103" w:rsidP="004F7103">
            <w:pPr>
              <w:widowControl w:val="0"/>
              <w:autoSpaceDE w:val="0"/>
              <w:autoSpaceDN w:val="0"/>
              <w:adjustRightInd w:val="0"/>
              <w:jc w:val="both"/>
              <w:rPr>
                <w:szCs w:val="24"/>
              </w:rPr>
            </w:pPr>
            <w:r w:rsidRPr="004F7103">
              <w:rPr>
                <w:szCs w:val="24"/>
              </w:rPr>
              <w:t>6</w:t>
            </w:r>
          </w:p>
        </w:tc>
        <w:tc>
          <w:tcPr>
            <w:tcW w:w="1304" w:type="dxa"/>
            <w:gridSpan w:val="2"/>
            <w:tcBorders>
              <w:top w:val="single" w:sz="4" w:space="0" w:color="auto"/>
              <w:left w:val="single" w:sz="4" w:space="0" w:color="auto"/>
              <w:bottom w:val="single" w:sz="4" w:space="0" w:color="auto"/>
              <w:right w:val="single" w:sz="4" w:space="0" w:color="auto"/>
            </w:tcBorders>
          </w:tcPr>
          <w:p w14:paraId="0D61E178" w14:textId="77777777" w:rsidR="004F7103" w:rsidRPr="004F7103" w:rsidRDefault="004F7103" w:rsidP="004F7103">
            <w:pPr>
              <w:widowControl w:val="0"/>
              <w:autoSpaceDE w:val="0"/>
              <w:autoSpaceDN w:val="0"/>
              <w:adjustRightInd w:val="0"/>
              <w:jc w:val="both"/>
              <w:rPr>
                <w:szCs w:val="24"/>
              </w:rPr>
            </w:pPr>
            <w:r w:rsidRPr="004F7103">
              <w:rPr>
                <w:szCs w:val="24"/>
              </w:rPr>
              <w:t>7</w:t>
            </w:r>
          </w:p>
        </w:tc>
        <w:tc>
          <w:tcPr>
            <w:tcW w:w="993" w:type="dxa"/>
            <w:tcBorders>
              <w:top w:val="single" w:sz="4" w:space="0" w:color="auto"/>
              <w:left w:val="single" w:sz="4" w:space="0" w:color="auto"/>
              <w:bottom w:val="single" w:sz="4" w:space="0" w:color="auto"/>
            </w:tcBorders>
          </w:tcPr>
          <w:p w14:paraId="7F1366BF" w14:textId="77777777" w:rsidR="004F7103" w:rsidRPr="004F7103" w:rsidRDefault="004F7103" w:rsidP="004F7103">
            <w:pPr>
              <w:widowControl w:val="0"/>
              <w:autoSpaceDE w:val="0"/>
              <w:autoSpaceDN w:val="0"/>
              <w:adjustRightInd w:val="0"/>
              <w:jc w:val="both"/>
              <w:rPr>
                <w:szCs w:val="24"/>
              </w:rPr>
            </w:pPr>
            <w:r w:rsidRPr="004F7103">
              <w:rPr>
                <w:szCs w:val="24"/>
              </w:rPr>
              <w:t>8</w:t>
            </w:r>
          </w:p>
        </w:tc>
      </w:tr>
      <w:tr w:rsidR="004F7103" w:rsidRPr="004F7103" w14:paraId="15356725" w14:textId="77777777" w:rsidTr="001C4601">
        <w:tc>
          <w:tcPr>
            <w:tcW w:w="4395" w:type="dxa"/>
            <w:tcBorders>
              <w:top w:val="single" w:sz="4" w:space="0" w:color="auto"/>
              <w:bottom w:val="single" w:sz="4" w:space="0" w:color="auto"/>
              <w:right w:val="single" w:sz="4" w:space="0" w:color="auto"/>
            </w:tcBorders>
          </w:tcPr>
          <w:p w14:paraId="58C452D8" w14:textId="77777777" w:rsidR="004F7103" w:rsidRPr="004F7103" w:rsidRDefault="004F7103" w:rsidP="004F7103">
            <w:pPr>
              <w:widowControl w:val="0"/>
              <w:autoSpaceDE w:val="0"/>
              <w:autoSpaceDN w:val="0"/>
              <w:adjustRightInd w:val="0"/>
              <w:jc w:val="both"/>
              <w:rPr>
                <w:szCs w:val="24"/>
              </w:rPr>
            </w:pPr>
            <w:r w:rsidRPr="004F7103">
              <w:rPr>
                <w:szCs w:val="24"/>
              </w:rPr>
              <w:t>Dorinis ugdymas (tikyba arba etika)</w:t>
            </w:r>
          </w:p>
        </w:tc>
        <w:tc>
          <w:tcPr>
            <w:tcW w:w="1275" w:type="dxa"/>
            <w:tcBorders>
              <w:top w:val="single" w:sz="4" w:space="0" w:color="auto"/>
              <w:left w:val="single" w:sz="4" w:space="0" w:color="auto"/>
              <w:bottom w:val="single" w:sz="4" w:space="0" w:color="auto"/>
              <w:right w:val="single" w:sz="4" w:space="0" w:color="auto"/>
            </w:tcBorders>
          </w:tcPr>
          <w:p w14:paraId="7EAB096C"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02957617"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304" w:type="dxa"/>
            <w:gridSpan w:val="2"/>
            <w:tcBorders>
              <w:top w:val="single" w:sz="4" w:space="0" w:color="auto"/>
              <w:left w:val="single" w:sz="4" w:space="0" w:color="auto"/>
              <w:bottom w:val="single" w:sz="4" w:space="0" w:color="auto"/>
              <w:right w:val="single" w:sz="4" w:space="0" w:color="auto"/>
            </w:tcBorders>
          </w:tcPr>
          <w:p w14:paraId="3ADFFB97"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993" w:type="dxa"/>
            <w:tcBorders>
              <w:top w:val="single" w:sz="4" w:space="0" w:color="auto"/>
              <w:left w:val="single" w:sz="4" w:space="0" w:color="auto"/>
              <w:bottom w:val="single" w:sz="4" w:space="0" w:color="auto"/>
            </w:tcBorders>
          </w:tcPr>
          <w:p w14:paraId="3DC3A248" w14:textId="77777777" w:rsidR="004F7103" w:rsidRPr="004F7103" w:rsidRDefault="004F7103" w:rsidP="004F7103">
            <w:pPr>
              <w:widowControl w:val="0"/>
              <w:autoSpaceDE w:val="0"/>
              <w:autoSpaceDN w:val="0"/>
              <w:adjustRightInd w:val="0"/>
              <w:jc w:val="both"/>
              <w:rPr>
                <w:szCs w:val="24"/>
              </w:rPr>
            </w:pPr>
            <w:r w:rsidRPr="004F7103">
              <w:rPr>
                <w:szCs w:val="24"/>
              </w:rPr>
              <w:t>1</w:t>
            </w:r>
          </w:p>
        </w:tc>
      </w:tr>
      <w:tr w:rsidR="004F7103" w:rsidRPr="004F7103" w14:paraId="3A2D970A" w14:textId="77777777" w:rsidTr="001C4601">
        <w:tc>
          <w:tcPr>
            <w:tcW w:w="4395" w:type="dxa"/>
            <w:tcBorders>
              <w:top w:val="single" w:sz="4" w:space="0" w:color="auto"/>
              <w:bottom w:val="single" w:sz="4" w:space="0" w:color="auto"/>
              <w:right w:val="single" w:sz="4" w:space="0" w:color="auto"/>
            </w:tcBorders>
          </w:tcPr>
          <w:p w14:paraId="3CC2B8C1" w14:textId="77777777" w:rsidR="004F7103" w:rsidRPr="004F7103" w:rsidRDefault="004F7103" w:rsidP="004F7103">
            <w:pPr>
              <w:widowControl w:val="0"/>
              <w:autoSpaceDE w:val="0"/>
              <w:autoSpaceDN w:val="0"/>
              <w:adjustRightInd w:val="0"/>
              <w:jc w:val="both"/>
              <w:rPr>
                <w:szCs w:val="24"/>
              </w:rPr>
            </w:pPr>
            <w:r w:rsidRPr="004F7103">
              <w:rPr>
                <w:szCs w:val="24"/>
              </w:rPr>
              <w:t xml:space="preserve">Lietuvių kalba ir literatūra </w:t>
            </w:r>
          </w:p>
        </w:tc>
        <w:tc>
          <w:tcPr>
            <w:tcW w:w="1275" w:type="dxa"/>
            <w:tcBorders>
              <w:top w:val="single" w:sz="4" w:space="0" w:color="auto"/>
              <w:left w:val="single" w:sz="4" w:space="0" w:color="auto"/>
              <w:bottom w:val="single" w:sz="4" w:space="0" w:color="auto"/>
              <w:right w:val="single" w:sz="4" w:space="0" w:color="auto"/>
            </w:tcBorders>
          </w:tcPr>
          <w:p w14:paraId="15369470" w14:textId="77777777" w:rsidR="004F7103" w:rsidRPr="004F7103" w:rsidRDefault="004F7103" w:rsidP="004F7103">
            <w:pPr>
              <w:widowControl w:val="0"/>
              <w:autoSpaceDE w:val="0"/>
              <w:autoSpaceDN w:val="0"/>
              <w:adjustRightInd w:val="0"/>
              <w:jc w:val="both"/>
              <w:rPr>
                <w:szCs w:val="24"/>
              </w:rPr>
            </w:pPr>
            <w:r w:rsidRPr="004F7103">
              <w:rPr>
                <w:szCs w:val="24"/>
              </w:rPr>
              <w:t>5</w:t>
            </w:r>
          </w:p>
        </w:tc>
        <w:tc>
          <w:tcPr>
            <w:tcW w:w="1418" w:type="dxa"/>
            <w:tcBorders>
              <w:top w:val="single" w:sz="4" w:space="0" w:color="auto"/>
              <w:left w:val="single" w:sz="4" w:space="0" w:color="auto"/>
              <w:bottom w:val="single" w:sz="4" w:space="0" w:color="auto"/>
              <w:right w:val="single" w:sz="4" w:space="0" w:color="auto"/>
            </w:tcBorders>
          </w:tcPr>
          <w:p w14:paraId="69E95BBC" w14:textId="77777777" w:rsidR="004F7103" w:rsidRPr="004F7103" w:rsidRDefault="004F7103" w:rsidP="004F7103">
            <w:pPr>
              <w:widowControl w:val="0"/>
              <w:autoSpaceDE w:val="0"/>
              <w:autoSpaceDN w:val="0"/>
              <w:adjustRightInd w:val="0"/>
              <w:jc w:val="both"/>
              <w:rPr>
                <w:szCs w:val="24"/>
              </w:rPr>
            </w:pPr>
            <w:r w:rsidRPr="004F7103">
              <w:rPr>
                <w:szCs w:val="24"/>
              </w:rPr>
              <w:t>5</w:t>
            </w:r>
          </w:p>
        </w:tc>
        <w:tc>
          <w:tcPr>
            <w:tcW w:w="1304" w:type="dxa"/>
            <w:gridSpan w:val="2"/>
            <w:tcBorders>
              <w:top w:val="single" w:sz="4" w:space="0" w:color="auto"/>
              <w:left w:val="single" w:sz="4" w:space="0" w:color="auto"/>
              <w:bottom w:val="single" w:sz="4" w:space="0" w:color="auto"/>
              <w:right w:val="single" w:sz="4" w:space="0" w:color="auto"/>
            </w:tcBorders>
          </w:tcPr>
          <w:p w14:paraId="38712D57" w14:textId="77777777" w:rsidR="004F7103" w:rsidRPr="004F7103" w:rsidRDefault="004F7103" w:rsidP="004F7103">
            <w:pPr>
              <w:widowControl w:val="0"/>
              <w:autoSpaceDE w:val="0"/>
              <w:autoSpaceDN w:val="0"/>
              <w:adjustRightInd w:val="0"/>
              <w:jc w:val="both"/>
              <w:rPr>
                <w:szCs w:val="24"/>
              </w:rPr>
            </w:pPr>
            <w:r w:rsidRPr="004F7103">
              <w:rPr>
                <w:szCs w:val="24"/>
              </w:rPr>
              <w:t>5</w:t>
            </w:r>
          </w:p>
        </w:tc>
        <w:tc>
          <w:tcPr>
            <w:tcW w:w="993" w:type="dxa"/>
            <w:tcBorders>
              <w:top w:val="single" w:sz="4" w:space="0" w:color="auto"/>
              <w:left w:val="single" w:sz="4" w:space="0" w:color="auto"/>
              <w:bottom w:val="single" w:sz="4" w:space="0" w:color="auto"/>
            </w:tcBorders>
          </w:tcPr>
          <w:p w14:paraId="68E5279D" w14:textId="77777777" w:rsidR="004F7103" w:rsidRPr="004F7103" w:rsidRDefault="004F7103" w:rsidP="004F7103">
            <w:pPr>
              <w:widowControl w:val="0"/>
              <w:autoSpaceDE w:val="0"/>
              <w:autoSpaceDN w:val="0"/>
              <w:adjustRightInd w:val="0"/>
              <w:jc w:val="both"/>
              <w:rPr>
                <w:szCs w:val="24"/>
              </w:rPr>
            </w:pPr>
            <w:r w:rsidRPr="004F7103">
              <w:rPr>
                <w:szCs w:val="24"/>
              </w:rPr>
              <w:t>5</w:t>
            </w:r>
          </w:p>
        </w:tc>
      </w:tr>
      <w:tr w:rsidR="004F7103" w:rsidRPr="004F7103" w14:paraId="68D08491" w14:textId="77777777" w:rsidTr="001C4601">
        <w:tc>
          <w:tcPr>
            <w:tcW w:w="4395" w:type="dxa"/>
            <w:tcBorders>
              <w:top w:val="single" w:sz="4" w:space="0" w:color="auto"/>
              <w:bottom w:val="single" w:sz="4" w:space="0" w:color="auto"/>
              <w:right w:val="single" w:sz="4" w:space="0" w:color="auto"/>
            </w:tcBorders>
          </w:tcPr>
          <w:p w14:paraId="02082EC8" w14:textId="77777777" w:rsidR="004F7103" w:rsidRPr="004F7103" w:rsidRDefault="004F7103" w:rsidP="004F7103">
            <w:pPr>
              <w:widowControl w:val="0"/>
              <w:autoSpaceDE w:val="0"/>
              <w:autoSpaceDN w:val="0"/>
              <w:adjustRightInd w:val="0"/>
              <w:jc w:val="both"/>
              <w:rPr>
                <w:szCs w:val="24"/>
              </w:rPr>
            </w:pPr>
            <w:r w:rsidRPr="004F7103">
              <w:rPr>
                <w:szCs w:val="24"/>
              </w:rPr>
              <w:t xml:space="preserve">Užsienio kalba (anglų) (1-oji)      </w:t>
            </w:r>
          </w:p>
        </w:tc>
        <w:tc>
          <w:tcPr>
            <w:tcW w:w="1275" w:type="dxa"/>
            <w:tcBorders>
              <w:top w:val="single" w:sz="4" w:space="0" w:color="auto"/>
              <w:left w:val="single" w:sz="4" w:space="0" w:color="auto"/>
              <w:bottom w:val="single" w:sz="4" w:space="0" w:color="auto"/>
              <w:right w:val="single" w:sz="4" w:space="0" w:color="auto"/>
            </w:tcBorders>
          </w:tcPr>
          <w:p w14:paraId="0EF76176"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1418" w:type="dxa"/>
            <w:tcBorders>
              <w:top w:val="single" w:sz="4" w:space="0" w:color="auto"/>
              <w:left w:val="single" w:sz="4" w:space="0" w:color="auto"/>
              <w:bottom w:val="single" w:sz="4" w:space="0" w:color="auto"/>
              <w:right w:val="single" w:sz="4" w:space="0" w:color="auto"/>
            </w:tcBorders>
          </w:tcPr>
          <w:p w14:paraId="4362A531"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1304" w:type="dxa"/>
            <w:gridSpan w:val="2"/>
            <w:tcBorders>
              <w:top w:val="single" w:sz="4" w:space="0" w:color="auto"/>
              <w:left w:val="single" w:sz="4" w:space="0" w:color="auto"/>
              <w:bottom w:val="single" w:sz="4" w:space="0" w:color="auto"/>
              <w:right w:val="single" w:sz="4" w:space="0" w:color="auto"/>
            </w:tcBorders>
          </w:tcPr>
          <w:p w14:paraId="3A68118F"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993" w:type="dxa"/>
            <w:tcBorders>
              <w:top w:val="single" w:sz="4" w:space="0" w:color="auto"/>
              <w:left w:val="single" w:sz="4" w:space="0" w:color="auto"/>
              <w:bottom w:val="single" w:sz="4" w:space="0" w:color="auto"/>
            </w:tcBorders>
          </w:tcPr>
          <w:p w14:paraId="45765CBC" w14:textId="77777777" w:rsidR="004F7103" w:rsidRPr="004F7103" w:rsidRDefault="004F7103" w:rsidP="004F7103">
            <w:pPr>
              <w:widowControl w:val="0"/>
              <w:autoSpaceDE w:val="0"/>
              <w:autoSpaceDN w:val="0"/>
              <w:adjustRightInd w:val="0"/>
              <w:jc w:val="both"/>
              <w:rPr>
                <w:szCs w:val="24"/>
              </w:rPr>
            </w:pPr>
            <w:r w:rsidRPr="004F7103">
              <w:rPr>
                <w:szCs w:val="24"/>
              </w:rPr>
              <w:t>3</w:t>
            </w:r>
          </w:p>
        </w:tc>
      </w:tr>
      <w:tr w:rsidR="004F7103" w:rsidRPr="004F7103" w14:paraId="3B0A43A9" w14:textId="77777777" w:rsidTr="001C4601">
        <w:tc>
          <w:tcPr>
            <w:tcW w:w="4395" w:type="dxa"/>
            <w:tcBorders>
              <w:top w:val="single" w:sz="4" w:space="0" w:color="auto"/>
              <w:bottom w:val="single" w:sz="4" w:space="0" w:color="auto"/>
              <w:right w:val="single" w:sz="4" w:space="0" w:color="auto"/>
            </w:tcBorders>
          </w:tcPr>
          <w:p w14:paraId="227A9A93" w14:textId="77777777" w:rsidR="004F7103" w:rsidRPr="004F7103" w:rsidRDefault="004F7103" w:rsidP="004F7103">
            <w:pPr>
              <w:widowControl w:val="0"/>
              <w:autoSpaceDE w:val="0"/>
              <w:autoSpaceDN w:val="0"/>
              <w:adjustRightInd w:val="0"/>
              <w:jc w:val="both"/>
              <w:rPr>
                <w:szCs w:val="24"/>
              </w:rPr>
            </w:pPr>
            <w:r w:rsidRPr="004F7103">
              <w:rPr>
                <w:szCs w:val="24"/>
              </w:rPr>
              <w:t xml:space="preserve">Užsienio kalba (rusų) (2-oji)    </w:t>
            </w:r>
          </w:p>
        </w:tc>
        <w:tc>
          <w:tcPr>
            <w:tcW w:w="1275" w:type="dxa"/>
            <w:tcBorders>
              <w:top w:val="single" w:sz="4" w:space="0" w:color="auto"/>
              <w:left w:val="single" w:sz="4" w:space="0" w:color="auto"/>
              <w:bottom w:val="single" w:sz="4" w:space="0" w:color="auto"/>
              <w:right w:val="single" w:sz="4" w:space="0" w:color="auto"/>
            </w:tcBorders>
          </w:tcPr>
          <w:p w14:paraId="5488C275"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418" w:type="dxa"/>
            <w:tcBorders>
              <w:top w:val="single" w:sz="4" w:space="0" w:color="auto"/>
              <w:left w:val="single" w:sz="4" w:space="0" w:color="auto"/>
              <w:bottom w:val="single" w:sz="4" w:space="0" w:color="auto"/>
              <w:right w:val="single" w:sz="4" w:space="0" w:color="auto"/>
            </w:tcBorders>
          </w:tcPr>
          <w:p w14:paraId="1D98E02B"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0CDC870C"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03359E65"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4E0A2E2C" w14:textId="77777777" w:rsidTr="001C4601">
        <w:tc>
          <w:tcPr>
            <w:tcW w:w="4395" w:type="dxa"/>
            <w:tcBorders>
              <w:top w:val="single" w:sz="4" w:space="0" w:color="auto"/>
              <w:bottom w:val="single" w:sz="4" w:space="0" w:color="auto"/>
              <w:right w:val="single" w:sz="4" w:space="0" w:color="auto"/>
            </w:tcBorders>
          </w:tcPr>
          <w:p w14:paraId="13D2825E" w14:textId="77777777" w:rsidR="004F7103" w:rsidRPr="004F7103" w:rsidRDefault="004F7103" w:rsidP="004F7103">
            <w:pPr>
              <w:widowControl w:val="0"/>
              <w:autoSpaceDE w:val="0"/>
              <w:autoSpaceDN w:val="0"/>
              <w:adjustRightInd w:val="0"/>
              <w:jc w:val="both"/>
              <w:rPr>
                <w:szCs w:val="24"/>
              </w:rPr>
            </w:pPr>
            <w:r w:rsidRPr="004F7103">
              <w:rPr>
                <w:szCs w:val="24"/>
              </w:rPr>
              <w:t>Matematika</w:t>
            </w:r>
          </w:p>
        </w:tc>
        <w:tc>
          <w:tcPr>
            <w:tcW w:w="1275" w:type="dxa"/>
            <w:tcBorders>
              <w:top w:val="single" w:sz="4" w:space="0" w:color="auto"/>
              <w:left w:val="single" w:sz="4" w:space="0" w:color="auto"/>
              <w:bottom w:val="single" w:sz="4" w:space="0" w:color="auto"/>
              <w:right w:val="single" w:sz="4" w:space="0" w:color="auto"/>
            </w:tcBorders>
          </w:tcPr>
          <w:p w14:paraId="0DDFFDB5" w14:textId="77777777" w:rsidR="004F7103" w:rsidRPr="004F7103" w:rsidRDefault="004F7103" w:rsidP="004F7103">
            <w:pPr>
              <w:widowControl w:val="0"/>
              <w:autoSpaceDE w:val="0"/>
              <w:autoSpaceDN w:val="0"/>
              <w:adjustRightInd w:val="0"/>
              <w:jc w:val="both"/>
              <w:rPr>
                <w:szCs w:val="24"/>
              </w:rPr>
            </w:pPr>
            <w:r w:rsidRPr="004F7103">
              <w:rPr>
                <w:szCs w:val="24"/>
              </w:rPr>
              <w:t>4</w:t>
            </w:r>
          </w:p>
        </w:tc>
        <w:tc>
          <w:tcPr>
            <w:tcW w:w="1418" w:type="dxa"/>
            <w:tcBorders>
              <w:top w:val="single" w:sz="4" w:space="0" w:color="auto"/>
              <w:left w:val="single" w:sz="4" w:space="0" w:color="auto"/>
              <w:bottom w:val="single" w:sz="4" w:space="0" w:color="auto"/>
              <w:right w:val="single" w:sz="4" w:space="0" w:color="auto"/>
            </w:tcBorders>
          </w:tcPr>
          <w:p w14:paraId="6514CD03" w14:textId="77777777" w:rsidR="004F7103" w:rsidRPr="004F7103" w:rsidRDefault="004F7103" w:rsidP="004F7103">
            <w:pPr>
              <w:widowControl w:val="0"/>
              <w:autoSpaceDE w:val="0"/>
              <w:autoSpaceDN w:val="0"/>
              <w:adjustRightInd w:val="0"/>
              <w:jc w:val="both"/>
              <w:rPr>
                <w:szCs w:val="24"/>
              </w:rPr>
            </w:pPr>
            <w:r w:rsidRPr="004F7103">
              <w:rPr>
                <w:szCs w:val="24"/>
              </w:rPr>
              <w:t>4</w:t>
            </w:r>
          </w:p>
        </w:tc>
        <w:tc>
          <w:tcPr>
            <w:tcW w:w="1304" w:type="dxa"/>
            <w:gridSpan w:val="2"/>
            <w:tcBorders>
              <w:top w:val="single" w:sz="4" w:space="0" w:color="auto"/>
              <w:left w:val="single" w:sz="4" w:space="0" w:color="auto"/>
              <w:bottom w:val="single" w:sz="4" w:space="0" w:color="auto"/>
              <w:right w:val="single" w:sz="4" w:space="0" w:color="auto"/>
            </w:tcBorders>
          </w:tcPr>
          <w:p w14:paraId="6A09D822" w14:textId="77777777" w:rsidR="004F7103" w:rsidRPr="004F7103" w:rsidRDefault="004F7103" w:rsidP="004F7103">
            <w:pPr>
              <w:widowControl w:val="0"/>
              <w:autoSpaceDE w:val="0"/>
              <w:autoSpaceDN w:val="0"/>
              <w:adjustRightInd w:val="0"/>
              <w:jc w:val="both"/>
              <w:rPr>
                <w:szCs w:val="24"/>
              </w:rPr>
            </w:pPr>
            <w:r w:rsidRPr="004F7103">
              <w:rPr>
                <w:szCs w:val="24"/>
              </w:rPr>
              <w:t>4</w:t>
            </w:r>
          </w:p>
        </w:tc>
        <w:tc>
          <w:tcPr>
            <w:tcW w:w="993" w:type="dxa"/>
            <w:tcBorders>
              <w:top w:val="single" w:sz="4" w:space="0" w:color="auto"/>
              <w:left w:val="single" w:sz="4" w:space="0" w:color="auto"/>
              <w:bottom w:val="single" w:sz="4" w:space="0" w:color="auto"/>
            </w:tcBorders>
          </w:tcPr>
          <w:p w14:paraId="16B58DB6" w14:textId="77777777" w:rsidR="004F7103" w:rsidRPr="004F7103" w:rsidRDefault="004F7103" w:rsidP="004F7103">
            <w:pPr>
              <w:widowControl w:val="0"/>
              <w:autoSpaceDE w:val="0"/>
              <w:autoSpaceDN w:val="0"/>
              <w:adjustRightInd w:val="0"/>
              <w:jc w:val="both"/>
              <w:rPr>
                <w:szCs w:val="24"/>
              </w:rPr>
            </w:pPr>
            <w:r w:rsidRPr="004F7103">
              <w:rPr>
                <w:szCs w:val="24"/>
              </w:rPr>
              <w:t>4</w:t>
            </w:r>
          </w:p>
        </w:tc>
      </w:tr>
      <w:tr w:rsidR="004F7103" w:rsidRPr="004F7103" w14:paraId="13FC3A47" w14:textId="77777777" w:rsidTr="001C4601">
        <w:tc>
          <w:tcPr>
            <w:tcW w:w="4395" w:type="dxa"/>
            <w:tcBorders>
              <w:top w:val="single" w:sz="4" w:space="0" w:color="auto"/>
              <w:bottom w:val="single" w:sz="4" w:space="0" w:color="auto"/>
              <w:right w:val="single" w:sz="4" w:space="0" w:color="auto"/>
            </w:tcBorders>
          </w:tcPr>
          <w:p w14:paraId="779A2A85" w14:textId="77777777" w:rsidR="004F7103" w:rsidRPr="004F7103" w:rsidRDefault="004F7103" w:rsidP="004F7103">
            <w:pPr>
              <w:widowControl w:val="0"/>
              <w:autoSpaceDE w:val="0"/>
              <w:autoSpaceDN w:val="0"/>
              <w:adjustRightInd w:val="0"/>
              <w:jc w:val="both"/>
              <w:rPr>
                <w:szCs w:val="24"/>
              </w:rPr>
            </w:pPr>
            <w:r w:rsidRPr="004F7103">
              <w:rPr>
                <w:szCs w:val="24"/>
              </w:rPr>
              <w:t>Gamta ir žmogus</w:t>
            </w:r>
          </w:p>
        </w:tc>
        <w:tc>
          <w:tcPr>
            <w:tcW w:w="1275" w:type="dxa"/>
            <w:tcBorders>
              <w:top w:val="single" w:sz="4" w:space="0" w:color="auto"/>
              <w:left w:val="single" w:sz="4" w:space="0" w:color="auto"/>
              <w:bottom w:val="single" w:sz="4" w:space="0" w:color="auto"/>
              <w:right w:val="single" w:sz="4" w:space="0" w:color="auto"/>
            </w:tcBorders>
          </w:tcPr>
          <w:p w14:paraId="705E16AA"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418" w:type="dxa"/>
            <w:tcBorders>
              <w:top w:val="single" w:sz="4" w:space="0" w:color="auto"/>
              <w:left w:val="single" w:sz="4" w:space="0" w:color="auto"/>
              <w:bottom w:val="single" w:sz="4" w:space="0" w:color="auto"/>
              <w:right w:val="single" w:sz="4" w:space="0" w:color="auto"/>
            </w:tcBorders>
          </w:tcPr>
          <w:p w14:paraId="64987CC1"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48F6E1D6"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993" w:type="dxa"/>
            <w:tcBorders>
              <w:top w:val="single" w:sz="4" w:space="0" w:color="auto"/>
              <w:left w:val="single" w:sz="4" w:space="0" w:color="auto"/>
              <w:bottom w:val="single" w:sz="4" w:space="0" w:color="auto"/>
            </w:tcBorders>
          </w:tcPr>
          <w:p w14:paraId="4242B3E5" w14:textId="77777777" w:rsidR="004F7103" w:rsidRPr="004F7103" w:rsidRDefault="004F7103" w:rsidP="004F7103">
            <w:pPr>
              <w:widowControl w:val="0"/>
              <w:autoSpaceDE w:val="0"/>
              <w:autoSpaceDN w:val="0"/>
              <w:adjustRightInd w:val="0"/>
              <w:jc w:val="both"/>
              <w:rPr>
                <w:szCs w:val="24"/>
              </w:rPr>
            </w:pPr>
            <w:r w:rsidRPr="004F7103">
              <w:rPr>
                <w:szCs w:val="24"/>
              </w:rPr>
              <w:t>0</w:t>
            </w:r>
          </w:p>
        </w:tc>
      </w:tr>
      <w:tr w:rsidR="004F7103" w:rsidRPr="004F7103" w14:paraId="492CFC04" w14:textId="77777777" w:rsidTr="001C4601">
        <w:tc>
          <w:tcPr>
            <w:tcW w:w="4395" w:type="dxa"/>
            <w:tcBorders>
              <w:top w:val="single" w:sz="4" w:space="0" w:color="auto"/>
              <w:bottom w:val="single" w:sz="4" w:space="0" w:color="auto"/>
              <w:right w:val="single" w:sz="4" w:space="0" w:color="auto"/>
            </w:tcBorders>
          </w:tcPr>
          <w:p w14:paraId="4E54605A" w14:textId="77777777" w:rsidR="004F7103" w:rsidRPr="004F7103" w:rsidRDefault="004F7103" w:rsidP="004F7103">
            <w:pPr>
              <w:widowControl w:val="0"/>
              <w:autoSpaceDE w:val="0"/>
              <w:autoSpaceDN w:val="0"/>
              <w:adjustRightInd w:val="0"/>
              <w:jc w:val="both"/>
              <w:rPr>
                <w:szCs w:val="24"/>
              </w:rPr>
            </w:pPr>
            <w:r w:rsidRPr="004F7103">
              <w:rPr>
                <w:szCs w:val="24"/>
              </w:rPr>
              <w:t>Biologija</w:t>
            </w:r>
          </w:p>
        </w:tc>
        <w:tc>
          <w:tcPr>
            <w:tcW w:w="1275" w:type="dxa"/>
            <w:tcBorders>
              <w:top w:val="single" w:sz="4" w:space="0" w:color="auto"/>
              <w:left w:val="single" w:sz="4" w:space="0" w:color="auto"/>
              <w:bottom w:val="single" w:sz="4" w:space="0" w:color="auto"/>
              <w:right w:val="single" w:sz="4" w:space="0" w:color="auto"/>
            </w:tcBorders>
          </w:tcPr>
          <w:p w14:paraId="16013D22"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418" w:type="dxa"/>
            <w:tcBorders>
              <w:top w:val="single" w:sz="4" w:space="0" w:color="auto"/>
              <w:left w:val="single" w:sz="4" w:space="0" w:color="auto"/>
              <w:bottom w:val="single" w:sz="4" w:space="0" w:color="auto"/>
              <w:right w:val="single" w:sz="4" w:space="0" w:color="auto"/>
            </w:tcBorders>
          </w:tcPr>
          <w:p w14:paraId="4892EC0F"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304" w:type="dxa"/>
            <w:gridSpan w:val="2"/>
            <w:tcBorders>
              <w:top w:val="single" w:sz="4" w:space="0" w:color="auto"/>
              <w:left w:val="single" w:sz="4" w:space="0" w:color="auto"/>
              <w:bottom w:val="single" w:sz="4" w:space="0" w:color="auto"/>
              <w:right w:val="single" w:sz="4" w:space="0" w:color="auto"/>
            </w:tcBorders>
          </w:tcPr>
          <w:p w14:paraId="4776E9D2"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37F4E61F" w14:textId="77777777" w:rsidR="004F7103" w:rsidRPr="004F7103" w:rsidRDefault="004F7103" w:rsidP="004F7103">
            <w:pPr>
              <w:widowControl w:val="0"/>
              <w:autoSpaceDE w:val="0"/>
              <w:autoSpaceDN w:val="0"/>
              <w:adjustRightInd w:val="0"/>
              <w:jc w:val="both"/>
              <w:rPr>
                <w:szCs w:val="24"/>
              </w:rPr>
            </w:pPr>
            <w:r w:rsidRPr="004F7103">
              <w:rPr>
                <w:szCs w:val="24"/>
              </w:rPr>
              <w:t>1</w:t>
            </w:r>
          </w:p>
        </w:tc>
      </w:tr>
      <w:tr w:rsidR="004F7103" w:rsidRPr="004F7103" w14:paraId="53E54C91" w14:textId="77777777" w:rsidTr="001C4601">
        <w:tc>
          <w:tcPr>
            <w:tcW w:w="4395" w:type="dxa"/>
            <w:tcBorders>
              <w:top w:val="single" w:sz="4" w:space="0" w:color="auto"/>
              <w:bottom w:val="single" w:sz="4" w:space="0" w:color="auto"/>
              <w:right w:val="single" w:sz="4" w:space="0" w:color="auto"/>
            </w:tcBorders>
          </w:tcPr>
          <w:p w14:paraId="5DCD0D9A" w14:textId="77777777" w:rsidR="004F7103" w:rsidRPr="004F7103" w:rsidRDefault="004F7103" w:rsidP="004F7103">
            <w:pPr>
              <w:widowControl w:val="0"/>
              <w:autoSpaceDE w:val="0"/>
              <w:autoSpaceDN w:val="0"/>
              <w:adjustRightInd w:val="0"/>
              <w:jc w:val="both"/>
              <w:rPr>
                <w:szCs w:val="24"/>
              </w:rPr>
            </w:pPr>
            <w:r w:rsidRPr="004F7103">
              <w:rPr>
                <w:szCs w:val="24"/>
              </w:rPr>
              <w:t>Fizika</w:t>
            </w:r>
          </w:p>
        </w:tc>
        <w:tc>
          <w:tcPr>
            <w:tcW w:w="1275" w:type="dxa"/>
            <w:tcBorders>
              <w:top w:val="single" w:sz="4" w:space="0" w:color="auto"/>
              <w:left w:val="single" w:sz="4" w:space="0" w:color="auto"/>
              <w:bottom w:val="single" w:sz="4" w:space="0" w:color="auto"/>
              <w:right w:val="single" w:sz="4" w:space="0" w:color="auto"/>
            </w:tcBorders>
          </w:tcPr>
          <w:p w14:paraId="1E8FB938"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418" w:type="dxa"/>
            <w:tcBorders>
              <w:top w:val="single" w:sz="4" w:space="0" w:color="auto"/>
              <w:left w:val="single" w:sz="4" w:space="0" w:color="auto"/>
              <w:bottom w:val="single" w:sz="4" w:space="0" w:color="auto"/>
              <w:right w:val="single" w:sz="4" w:space="0" w:color="auto"/>
            </w:tcBorders>
          </w:tcPr>
          <w:p w14:paraId="0AC15EE1"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304" w:type="dxa"/>
            <w:gridSpan w:val="2"/>
            <w:tcBorders>
              <w:top w:val="single" w:sz="4" w:space="0" w:color="auto"/>
              <w:left w:val="single" w:sz="4" w:space="0" w:color="auto"/>
              <w:bottom w:val="single" w:sz="4" w:space="0" w:color="auto"/>
              <w:right w:val="single" w:sz="4" w:space="0" w:color="auto"/>
            </w:tcBorders>
          </w:tcPr>
          <w:p w14:paraId="3761A6CB"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993" w:type="dxa"/>
            <w:tcBorders>
              <w:top w:val="single" w:sz="4" w:space="0" w:color="auto"/>
              <w:left w:val="single" w:sz="4" w:space="0" w:color="auto"/>
              <w:bottom w:val="single" w:sz="4" w:space="0" w:color="auto"/>
            </w:tcBorders>
          </w:tcPr>
          <w:p w14:paraId="38489768"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7F1BD991" w14:textId="77777777" w:rsidTr="001C4601">
        <w:tc>
          <w:tcPr>
            <w:tcW w:w="4395" w:type="dxa"/>
            <w:tcBorders>
              <w:top w:val="single" w:sz="4" w:space="0" w:color="auto"/>
              <w:bottom w:val="single" w:sz="4" w:space="0" w:color="auto"/>
              <w:right w:val="single" w:sz="4" w:space="0" w:color="auto"/>
            </w:tcBorders>
          </w:tcPr>
          <w:p w14:paraId="1EB74413" w14:textId="77777777" w:rsidR="004F7103" w:rsidRPr="004F7103" w:rsidRDefault="004F7103" w:rsidP="004F7103">
            <w:pPr>
              <w:widowControl w:val="0"/>
              <w:autoSpaceDE w:val="0"/>
              <w:autoSpaceDN w:val="0"/>
              <w:adjustRightInd w:val="0"/>
              <w:jc w:val="both"/>
              <w:rPr>
                <w:szCs w:val="24"/>
              </w:rPr>
            </w:pPr>
            <w:r w:rsidRPr="004F7103">
              <w:rPr>
                <w:szCs w:val="24"/>
              </w:rPr>
              <w:t>Chemija</w:t>
            </w:r>
          </w:p>
        </w:tc>
        <w:tc>
          <w:tcPr>
            <w:tcW w:w="1275" w:type="dxa"/>
            <w:tcBorders>
              <w:top w:val="single" w:sz="4" w:space="0" w:color="auto"/>
              <w:left w:val="single" w:sz="4" w:space="0" w:color="auto"/>
              <w:bottom w:val="single" w:sz="4" w:space="0" w:color="auto"/>
              <w:right w:val="single" w:sz="4" w:space="0" w:color="auto"/>
            </w:tcBorders>
          </w:tcPr>
          <w:p w14:paraId="77BB47DE"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418" w:type="dxa"/>
            <w:tcBorders>
              <w:top w:val="single" w:sz="4" w:space="0" w:color="auto"/>
              <w:left w:val="single" w:sz="4" w:space="0" w:color="auto"/>
              <w:bottom w:val="single" w:sz="4" w:space="0" w:color="auto"/>
              <w:right w:val="single" w:sz="4" w:space="0" w:color="auto"/>
            </w:tcBorders>
          </w:tcPr>
          <w:p w14:paraId="66C10DFA"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304" w:type="dxa"/>
            <w:gridSpan w:val="2"/>
            <w:tcBorders>
              <w:top w:val="single" w:sz="4" w:space="0" w:color="auto"/>
              <w:left w:val="single" w:sz="4" w:space="0" w:color="auto"/>
              <w:bottom w:val="single" w:sz="4" w:space="0" w:color="auto"/>
              <w:right w:val="single" w:sz="4" w:space="0" w:color="auto"/>
            </w:tcBorders>
          </w:tcPr>
          <w:p w14:paraId="17421341"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993" w:type="dxa"/>
            <w:tcBorders>
              <w:top w:val="single" w:sz="4" w:space="0" w:color="auto"/>
              <w:left w:val="single" w:sz="4" w:space="0" w:color="auto"/>
              <w:bottom w:val="single" w:sz="4" w:space="0" w:color="auto"/>
            </w:tcBorders>
          </w:tcPr>
          <w:p w14:paraId="5CE95983"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47ED55D5" w14:textId="77777777" w:rsidTr="001C4601">
        <w:tc>
          <w:tcPr>
            <w:tcW w:w="4395" w:type="dxa"/>
            <w:tcBorders>
              <w:top w:val="single" w:sz="4" w:space="0" w:color="auto"/>
              <w:bottom w:val="single" w:sz="4" w:space="0" w:color="auto"/>
              <w:right w:val="single" w:sz="4" w:space="0" w:color="auto"/>
            </w:tcBorders>
          </w:tcPr>
          <w:p w14:paraId="6A768DDA" w14:textId="77777777" w:rsidR="004F7103" w:rsidRPr="004F7103" w:rsidRDefault="004F7103" w:rsidP="004F7103">
            <w:pPr>
              <w:widowControl w:val="0"/>
              <w:autoSpaceDE w:val="0"/>
              <w:autoSpaceDN w:val="0"/>
              <w:adjustRightInd w:val="0"/>
              <w:jc w:val="both"/>
              <w:rPr>
                <w:szCs w:val="24"/>
              </w:rPr>
            </w:pPr>
            <w:r w:rsidRPr="004F7103">
              <w:rPr>
                <w:szCs w:val="24"/>
              </w:rPr>
              <w:t>Informacinės technologijos</w:t>
            </w:r>
          </w:p>
        </w:tc>
        <w:tc>
          <w:tcPr>
            <w:tcW w:w="1275" w:type="dxa"/>
            <w:tcBorders>
              <w:top w:val="single" w:sz="4" w:space="0" w:color="auto"/>
              <w:left w:val="single" w:sz="4" w:space="0" w:color="auto"/>
              <w:bottom w:val="single" w:sz="4" w:space="0" w:color="auto"/>
              <w:right w:val="single" w:sz="4" w:space="0" w:color="auto"/>
            </w:tcBorders>
          </w:tcPr>
          <w:p w14:paraId="612CDFE6"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1196767D"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304" w:type="dxa"/>
            <w:gridSpan w:val="2"/>
            <w:tcBorders>
              <w:top w:val="single" w:sz="4" w:space="0" w:color="auto"/>
              <w:left w:val="single" w:sz="4" w:space="0" w:color="auto"/>
              <w:bottom w:val="single" w:sz="4" w:space="0" w:color="auto"/>
              <w:right w:val="single" w:sz="4" w:space="0" w:color="auto"/>
            </w:tcBorders>
          </w:tcPr>
          <w:p w14:paraId="544C5D85" w14:textId="77777777" w:rsidR="004F7103" w:rsidRPr="004F7103" w:rsidRDefault="004F7103" w:rsidP="004F7103">
            <w:pPr>
              <w:widowControl w:val="0"/>
              <w:autoSpaceDE w:val="0"/>
              <w:autoSpaceDN w:val="0"/>
              <w:adjustRightInd w:val="0"/>
              <w:jc w:val="both"/>
              <w:rPr>
                <w:szCs w:val="24"/>
              </w:rPr>
            </w:pPr>
            <w:r w:rsidRPr="004F7103">
              <w:rPr>
                <w:szCs w:val="24"/>
              </w:rPr>
              <w:t>0/1</w:t>
            </w:r>
          </w:p>
        </w:tc>
        <w:tc>
          <w:tcPr>
            <w:tcW w:w="993" w:type="dxa"/>
            <w:tcBorders>
              <w:top w:val="single" w:sz="4" w:space="0" w:color="auto"/>
              <w:left w:val="single" w:sz="4" w:space="0" w:color="auto"/>
              <w:bottom w:val="single" w:sz="4" w:space="0" w:color="auto"/>
            </w:tcBorders>
          </w:tcPr>
          <w:p w14:paraId="10AC956E" w14:textId="77777777" w:rsidR="004F7103" w:rsidRPr="004F7103" w:rsidRDefault="004F7103" w:rsidP="004F7103">
            <w:pPr>
              <w:widowControl w:val="0"/>
              <w:autoSpaceDE w:val="0"/>
              <w:autoSpaceDN w:val="0"/>
              <w:adjustRightInd w:val="0"/>
              <w:jc w:val="both"/>
              <w:rPr>
                <w:szCs w:val="24"/>
              </w:rPr>
            </w:pPr>
            <w:r w:rsidRPr="004F7103">
              <w:rPr>
                <w:szCs w:val="24"/>
              </w:rPr>
              <w:t>1/0</w:t>
            </w:r>
          </w:p>
        </w:tc>
      </w:tr>
      <w:tr w:rsidR="004F7103" w:rsidRPr="004F7103" w14:paraId="2EAD3E95" w14:textId="77777777" w:rsidTr="001C4601">
        <w:tc>
          <w:tcPr>
            <w:tcW w:w="4395" w:type="dxa"/>
            <w:tcBorders>
              <w:top w:val="single" w:sz="4" w:space="0" w:color="auto"/>
              <w:bottom w:val="single" w:sz="4" w:space="0" w:color="auto"/>
              <w:right w:val="single" w:sz="4" w:space="0" w:color="auto"/>
            </w:tcBorders>
          </w:tcPr>
          <w:p w14:paraId="7702A10B" w14:textId="77777777" w:rsidR="004F7103" w:rsidRPr="004F7103" w:rsidRDefault="004F7103" w:rsidP="004F7103">
            <w:pPr>
              <w:widowControl w:val="0"/>
              <w:autoSpaceDE w:val="0"/>
              <w:autoSpaceDN w:val="0"/>
              <w:adjustRightInd w:val="0"/>
              <w:jc w:val="both"/>
              <w:rPr>
                <w:szCs w:val="24"/>
              </w:rPr>
            </w:pPr>
            <w:r w:rsidRPr="004F7103">
              <w:rPr>
                <w:szCs w:val="24"/>
              </w:rPr>
              <w:t>Istorija</w:t>
            </w:r>
          </w:p>
        </w:tc>
        <w:tc>
          <w:tcPr>
            <w:tcW w:w="1275" w:type="dxa"/>
            <w:tcBorders>
              <w:top w:val="single" w:sz="4" w:space="0" w:color="auto"/>
              <w:left w:val="single" w:sz="4" w:space="0" w:color="auto"/>
              <w:bottom w:val="single" w:sz="4" w:space="0" w:color="auto"/>
              <w:right w:val="single" w:sz="4" w:space="0" w:color="auto"/>
            </w:tcBorders>
          </w:tcPr>
          <w:p w14:paraId="3AE92CF1"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418" w:type="dxa"/>
            <w:tcBorders>
              <w:top w:val="single" w:sz="4" w:space="0" w:color="auto"/>
              <w:left w:val="single" w:sz="4" w:space="0" w:color="auto"/>
              <w:bottom w:val="single" w:sz="4" w:space="0" w:color="auto"/>
              <w:right w:val="single" w:sz="4" w:space="0" w:color="auto"/>
            </w:tcBorders>
          </w:tcPr>
          <w:p w14:paraId="1E6DDC77"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77AF7C92"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224AE7D9"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34F7FA30" w14:textId="77777777" w:rsidTr="001C4601">
        <w:tc>
          <w:tcPr>
            <w:tcW w:w="4395" w:type="dxa"/>
            <w:tcBorders>
              <w:top w:val="single" w:sz="4" w:space="0" w:color="auto"/>
              <w:bottom w:val="single" w:sz="4" w:space="0" w:color="auto"/>
              <w:right w:val="single" w:sz="4" w:space="0" w:color="auto"/>
            </w:tcBorders>
          </w:tcPr>
          <w:p w14:paraId="4746B04C" w14:textId="77777777" w:rsidR="004F7103" w:rsidRPr="004F7103" w:rsidRDefault="004F7103" w:rsidP="004F7103">
            <w:pPr>
              <w:widowControl w:val="0"/>
              <w:autoSpaceDE w:val="0"/>
              <w:autoSpaceDN w:val="0"/>
              <w:adjustRightInd w:val="0"/>
              <w:jc w:val="both"/>
              <w:rPr>
                <w:szCs w:val="24"/>
              </w:rPr>
            </w:pPr>
            <w:r w:rsidRPr="004F7103">
              <w:rPr>
                <w:szCs w:val="24"/>
              </w:rPr>
              <w:t>Geografija</w:t>
            </w:r>
          </w:p>
        </w:tc>
        <w:tc>
          <w:tcPr>
            <w:tcW w:w="1275" w:type="dxa"/>
            <w:tcBorders>
              <w:top w:val="single" w:sz="4" w:space="0" w:color="auto"/>
              <w:left w:val="single" w:sz="4" w:space="0" w:color="auto"/>
              <w:bottom w:val="single" w:sz="4" w:space="0" w:color="auto"/>
              <w:right w:val="single" w:sz="4" w:space="0" w:color="auto"/>
            </w:tcBorders>
          </w:tcPr>
          <w:p w14:paraId="7DE62919" w14:textId="77777777" w:rsidR="004F7103" w:rsidRPr="004F7103" w:rsidRDefault="004F7103" w:rsidP="004F7103">
            <w:pPr>
              <w:widowControl w:val="0"/>
              <w:autoSpaceDE w:val="0"/>
              <w:autoSpaceDN w:val="0"/>
              <w:adjustRightInd w:val="0"/>
              <w:jc w:val="both"/>
              <w:rPr>
                <w:szCs w:val="24"/>
              </w:rPr>
            </w:pPr>
            <w:r w:rsidRPr="004F7103">
              <w:rPr>
                <w:szCs w:val="24"/>
              </w:rPr>
              <w:t>0</w:t>
            </w:r>
          </w:p>
        </w:tc>
        <w:tc>
          <w:tcPr>
            <w:tcW w:w="1418" w:type="dxa"/>
            <w:tcBorders>
              <w:top w:val="single" w:sz="4" w:space="0" w:color="auto"/>
              <w:left w:val="single" w:sz="4" w:space="0" w:color="auto"/>
              <w:bottom w:val="single" w:sz="4" w:space="0" w:color="auto"/>
              <w:right w:val="single" w:sz="4" w:space="0" w:color="auto"/>
            </w:tcBorders>
          </w:tcPr>
          <w:p w14:paraId="01C3ADF4"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4AF52582"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39ACCB17"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66B85D24" w14:textId="77777777" w:rsidTr="001C4601">
        <w:tc>
          <w:tcPr>
            <w:tcW w:w="4395" w:type="dxa"/>
            <w:tcBorders>
              <w:top w:val="single" w:sz="4" w:space="0" w:color="auto"/>
              <w:bottom w:val="single" w:sz="4" w:space="0" w:color="auto"/>
              <w:right w:val="single" w:sz="4" w:space="0" w:color="auto"/>
            </w:tcBorders>
          </w:tcPr>
          <w:p w14:paraId="2845CC32" w14:textId="77777777" w:rsidR="004F7103" w:rsidRPr="004F7103" w:rsidRDefault="004F7103" w:rsidP="004F7103">
            <w:pPr>
              <w:widowControl w:val="0"/>
              <w:autoSpaceDE w:val="0"/>
              <w:autoSpaceDN w:val="0"/>
              <w:adjustRightInd w:val="0"/>
              <w:jc w:val="both"/>
              <w:rPr>
                <w:szCs w:val="24"/>
              </w:rPr>
            </w:pPr>
            <w:r w:rsidRPr="004F7103">
              <w:rPr>
                <w:szCs w:val="24"/>
              </w:rPr>
              <w:t>Dailė</w:t>
            </w:r>
          </w:p>
        </w:tc>
        <w:tc>
          <w:tcPr>
            <w:tcW w:w="1275" w:type="dxa"/>
            <w:tcBorders>
              <w:top w:val="single" w:sz="4" w:space="0" w:color="auto"/>
              <w:left w:val="single" w:sz="4" w:space="0" w:color="auto"/>
              <w:bottom w:val="single" w:sz="4" w:space="0" w:color="auto"/>
              <w:right w:val="single" w:sz="4" w:space="0" w:color="auto"/>
            </w:tcBorders>
          </w:tcPr>
          <w:p w14:paraId="18B75BF4"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4D4F658C"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304" w:type="dxa"/>
            <w:gridSpan w:val="2"/>
            <w:tcBorders>
              <w:top w:val="single" w:sz="4" w:space="0" w:color="auto"/>
              <w:left w:val="single" w:sz="4" w:space="0" w:color="auto"/>
              <w:bottom w:val="single" w:sz="4" w:space="0" w:color="auto"/>
              <w:right w:val="single" w:sz="4" w:space="0" w:color="auto"/>
            </w:tcBorders>
          </w:tcPr>
          <w:p w14:paraId="79F797C1"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993" w:type="dxa"/>
            <w:tcBorders>
              <w:top w:val="single" w:sz="4" w:space="0" w:color="auto"/>
              <w:left w:val="single" w:sz="4" w:space="0" w:color="auto"/>
              <w:bottom w:val="single" w:sz="4" w:space="0" w:color="auto"/>
            </w:tcBorders>
          </w:tcPr>
          <w:p w14:paraId="2A85B689" w14:textId="77777777" w:rsidR="004F7103" w:rsidRPr="004F7103" w:rsidRDefault="004F7103" w:rsidP="004F7103">
            <w:pPr>
              <w:widowControl w:val="0"/>
              <w:autoSpaceDE w:val="0"/>
              <w:autoSpaceDN w:val="0"/>
              <w:adjustRightInd w:val="0"/>
              <w:jc w:val="both"/>
              <w:rPr>
                <w:szCs w:val="24"/>
              </w:rPr>
            </w:pPr>
            <w:r w:rsidRPr="004F7103">
              <w:rPr>
                <w:szCs w:val="24"/>
              </w:rPr>
              <w:t>1</w:t>
            </w:r>
          </w:p>
        </w:tc>
      </w:tr>
      <w:tr w:rsidR="004F7103" w:rsidRPr="004F7103" w14:paraId="0E48F76F" w14:textId="77777777" w:rsidTr="001C4601">
        <w:tc>
          <w:tcPr>
            <w:tcW w:w="4395" w:type="dxa"/>
            <w:tcBorders>
              <w:top w:val="single" w:sz="4" w:space="0" w:color="auto"/>
              <w:bottom w:val="single" w:sz="4" w:space="0" w:color="auto"/>
              <w:right w:val="single" w:sz="4" w:space="0" w:color="auto"/>
            </w:tcBorders>
          </w:tcPr>
          <w:p w14:paraId="49DA10D5" w14:textId="77777777" w:rsidR="004F7103" w:rsidRPr="004F7103" w:rsidRDefault="004F7103" w:rsidP="004F7103">
            <w:pPr>
              <w:widowControl w:val="0"/>
              <w:autoSpaceDE w:val="0"/>
              <w:autoSpaceDN w:val="0"/>
              <w:adjustRightInd w:val="0"/>
              <w:jc w:val="both"/>
              <w:rPr>
                <w:szCs w:val="24"/>
              </w:rPr>
            </w:pPr>
            <w:r w:rsidRPr="004F7103">
              <w:rPr>
                <w:szCs w:val="24"/>
              </w:rPr>
              <w:t>Muzika</w:t>
            </w:r>
          </w:p>
        </w:tc>
        <w:tc>
          <w:tcPr>
            <w:tcW w:w="1275" w:type="dxa"/>
            <w:tcBorders>
              <w:top w:val="single" w:sz="4" w:space="0" w:color="auto"/>
              <w:left w:val="single" w:sz="4" w:space="0" w:color="auto"/>
              <w:bottom w:val="single" w:sz="4" w:space="0" w:color="auto"/>
              <w:right w:val="single" w:sz="4" w:space="0" w:color="auto"/>
            </w:tcBorders>
          </w:tcPr>
          <w:p w14:paraId="4DC4A4A7"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0BED7C61"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304" w:type="dxa"/>
            <w:gridSpan w:val="2"/>
            <w:tcBorders>
              <w:top w:val="single" w:sz="4" w:space="0" w:color="auto"/>
              <w:left w:val="single" w:sz="4" w:space="0" w:color="auto"/>
              <w:bottom w:val="single" w:sz="4" w:space="0" w:color="auto"/>
              <w:right w:val="single" w:sz="4" w:space="0" w:color="auto"/>
            </w:tcBorders>
          </w:tcPr>
          <w:p w14:paraId="30C94352"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993" w:type="dxa"/>
            <w:tcBorders>
              <w:top w:val="single" w:sz="4" w:space="0" w:color="auto"/>
              <w:left w:val="single" w:sz="4" w:space="0" w:color="auto"/>
              <w:bottom w:val="single" w:sz="4" w:space="0" w:color="auto"/>
            </w:tcBorders>
          </w:tcPr>
          <w:p w14:paraId="34286F77" w14:textId="77777777" w:rsidR="004F7103" w:rsidRPr="004F7103" w:rsidRDefault="004F7103" w:rsidP="004F7103">
            <w:pPr>
              <w:widowControl w:val="0"/>
              <w:autoSpaceDE w:val="0"/>
              <w:autoSpaceDN w:val="0"/>
              <w:adjustRightInd w:val="0"/>
              <w:jc w:val="both"/>
              <w:rPr>
                <w:szCs w:val="24"/>
              </w:rPr>
            </w:pPr>
            <w:r w:rsidRPr="004F7103">
              <w:rPr>
                <w:szCs w:val="24"/>
              </w:rPr>
              <w:t>1</w:t>
            </w:r>
          </w:p>
        </w:tc>
      </w:tr>
      <w:tr w:rsidR="004F7103" w:rsidRPr="004F7103" w14:paraId="087A4613" w14:textId="77777777" w:rsidTr="001C4601">
        <w:tc>
          <w:tcPr>
            <w:tcW w:w="4395" w:type="dxa"/>
            <w:tcBorders>
              <w:top w:val="single" w:sz="4" w:space="0" w:color="auto"/>
              <w:bottom w:val="single" w:sz="4" w:space="0" w:color="auto"/>
              <w:right w:val="single" w:sz="4" w:space="0" w:color="auto"/>
            </w:tcBorders>
          </w:tcPr>
          <w:p w14:paraId="20491094" w14:textId="77777777" w:rsidR="004F7103" w:rsidRPr="004F7103" w:rsidRDefault="004F7103" w:rsidP="004F7103">
            <w:pPr>
              <w:widowControl w:val="0"/>
              <w:autoSpaceDE w:val="0"/>
              <w:autoSpaceDN w:val="0"/>
              <w:adjustRightInd w:val="0"/>
              <w:jc w:val="both"/>
              <w:rPr>
                <w:szCs w:val="24"/>
              </w:rPr>
            </w:pPr>
            <w:r w:rsidRPr="004F7103">
              <w:rPr>
                <w:szCs w:val="24"/>
              </w:rPr>
              <w:t>Technologijos</w:t>
            </w:r>
          </w:p>
        </w:tc>
        <w:tc>
          <w:tcPr>
            <w:tcW w:w="1275" w:type="dxa"/>
            <w:tcBorders>
              <w:top w:val="single" w:sz="4" w:space="0" w:color="auto"/>
              <w:left w:val="single" w:sz="4" w:space="0" w:color="auto"/>
              <w:bottom w:val="single" w:sz="4" w:space="0" w:color="auto"/>
              <w:right w:val="single" w:sz="4" w:space="0" w:color="auto"/>
            </w:tcBorders>
          </w:tcPr>
          <w:p w14:paraId="2E0DBA89"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418" w:type="dxa"/>
            <w:tcBorders>
              <w:top w:val="single" w:sz="4" w:space="0" w:color="auto"/>
              <w:left w:val="single" w:sz="4" w:space="0" w:color="auto"/>
              <w:bottom w:val="single" w:sz="4" w:space="0" w:color="auto"/>
              <w:right w:val="single" w:sz="4" w:space="0" w:color="auto"/>
            </w:tcBorders>
          </w:tcPr>
          <w:p w14:paraId="5FB9D928"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77CCC6FE"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05FAFAF5" w14:textId="77777777" w:rsidR="004F7103" w:rsidRPr="004F7103" w:rsidRDefault="004F7103" w:rsidP="004F7103">
            <w:pPr>
              <w:widowControl w:val="0"/>
              <w:autoSpaceDE w:val="0"/>
              <w:autoSpaceDN w:val="0"/>
              <w:adjustRightInd w:val="0"/>
              <w:jc w:val="both"/>
              <w:rPr>
                <w:szCs w:val="24"/>
              </w:rPr>
            </w:pPr>
            <w:r w:rsidRPr="004F7103">
              <w:rPr>
                <w:szCs w:val="24"/>
              </w:rPr>
              <w:t>1</w:t>
            </w:r>
          </w:p>
        </w:tc>
      </w:tr>
      <w:tr w:rsidR="004F7103" w:rsidRPr="004F7103" w14:paraId="4B2DF407" w14:textId="77777777" w:rsidTr="001C4601">
        <w:tc>
          <w:tcPr>
            <w:tcW w:w="4395" w:type="dxa"/>
            <w:tcBorders>
              <w:top w:val="single" w:sz="4" w:space="0" w:color="auto"/>
              <w:bottom w:val="single" w:sz="4" w:space="0" w:color="auto"/>
              <w:right w:val="single" w:sz="4" w:space="0" w:color="auto"/>
            </w:tcBorders>
          </w:tcPr>
          <w:p w14:paraId="55DEFBCD" w14:textId="77777777" w:rsidR="004F7103" w:rsidRPr="004F7103" w:rsidRDefault="004F7103" w:rsidP="004F7103">
            <w:pPr>
              <w:widowControl w:val="0"/>
              <w:autoSpaceDE w:val="0"/>
              <w:autoSpaceDN w:val="0"/>
              <w:adjustRightInd w:val="0"/>
              <w:jc w:val="both"/>
              <w:rPr>
                <w:szCs w:val="24"/>
              </w:rPr>
            </w:pPr>
            <w:r w:rsidRPr="004F7103">
              <w:rPr>
                <w:szCs w:val="24"/>
              </w:rPr>
              <w:t>Fizinis ugdymas</w:t>
            </w:r>
          </w:p>
        </w:tc>
        <w:tc>
          <w:tcPr>
            <w:tcW w:w="1275" w:type="dxa"/>
            <w:tcBorders>
              <w:top w:val="single" w:sz="4" w:space="0" w:color="auto"/>
              <w:left w:val="single" w:sz="4" w:space="0" w:color="auto"/>
              <w:bottom w:val="single" w:sz="4" w:space="0" w:color="auto"/>
              <w:right w:val="single" w:sz="4" w:space="0" w:color="auto"/>
            </w:tcBorders>
          </w:tcPr>
          <w:p w14:paraId="666ECA73"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1418" w:type="dxa"/>
            <w:tcBorders>
              <w:top w:val="single" w:sz="4" w:space="0" w:color="auto"/>
              <w:left w:val="single" w:sz="4" w:space="0" w:color="auto"/>
              <w:bottom w:val="single" w:sz="4" w:space="0" w:color="auto"/>
              <w:right w:val="single" w:sz="4" w:space="0" w:color="auto"/>
            </w:tcBorders>
          </w:tcPr>
          <w:p w14:paraId="43599BF5"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1304" w:type="dxa"/>
            <w:gridSpan w:val="2"/>
            <w:tcBorders>
              <w:top w:val="single" w:sz="4" w:space="0" w:color="auto"/>
              <w:left w:val="single" w:sz="4" w:space="0" w:color="auto"/>
              <w:bottom w:val="single" w:sz="4" w:space="0" w:color="auto"/>
              <w:right w:val="single" w:sz="4" w:space="0" w:color="auto"/>
            </w:tcBorders>
          </w:tcPr>
          <w:p w14:paraId="5FC0DB58" w14:textId="77777777" w:rsidR="004F7103" w:rsidRPr="004F7103" w:rsidRDefault="004F7103" w:rsidP="004F7103">
            <w:pPr>
              <w:widowControl w:val="0"/>
              <w:autoSpaceDE w:val="0"/>
              <w:autoSpaceDN w:val="0"/>
              <w:adjustRightInd w:val="0"/>
              <w:jc w:val="both"/>
              <w:rPr>
                <w:szCs w:val="24"/>
              </w:rPr>
            </w:pPr>
            <w:r w:rsidRPr="004F7103">
              <w:rPr>
                <w:szCs w:val="24"/>
              </w:rPr>
              <w:t>3</w:t>
            </w:r>
          </w:p>
        </w:tc>
        <w:tc>
          <w:tcPr>
            <w:tcW w:w="993" w:type="dxa"/>
            <w:tcBorders>
              <w:top w:val="single" w:sz="4" w:space="0" w:color="auto"/>
              <w:left w:val="single" w:sz="4" w:space="0" w:color="auto"/>
              <w:bottom w:val="single" w:sz="4" w:space="0" w:color="auto"/>
            </w:tcBorders>
          </w:tcPr>
          <w:p w14:paraId="04ABBAE7" w14:textId="77777777" w:rsidR="004F7103" w:rsidRPr="004F7103" w:rsidRDefault="004F7103" w:rsidP="004F7103">
            <w:pPr>
              <w:widowControl w:val="0"/>
              <w:autoSpaceDE w:val="0"/>
              <w:autoSpaceDN w:val="0"/>
              <w:adjustRightInd w:val="0"/>
              <w:jc w:val="both"/>
              <w:rPr>
                <w:szCs w:val="24"/>
              </w:rPr>
            </w:pPr>
            <w:r w:rsidRPr="004F7103">
              <w:rPr>
                <w:szCs w:val="24"/>
              </w:rPr>
              <w:t>3</w:t>
            </w:r>
          </w:p>
        </w:tc>
      </w:tr>
      <w:tr w:rsidR="004F7103" w:rsidRPr="004F7103" w14:paraId="18B5020B" w14:textId="77777777" w:rsidTr="001C4601">
        <w:trPr>
          <w:trHeight w:val="653"/>
        </w:trPr>
        <w:tc>
          <w:tcPr>
            <w:tcW w:w="4395" w:type="dxa"/>
            <w:tcBorders>
              <w:top w:val="single" w:sz="4" w:space="0" w:color="auto"/>
              <w:bottom w:val="single" w:sz="4" w:space="0" w:color="auto"/>
              <w:right w:val="single" w:sz="4" w:space="0" w:color="auto"/>
            </w:tcBorders>
          </w:tcPr>
          <w:p w14:paraId="3CF78EA7" w14:textId="77777777" w:rsidR="004F7103" w:rsidRPr="004F7103" w:rsidRDefault="004F7103" w:rsidP="004F7103">
            <w:pPr>
              <w:rPr>
                <w:szCs w:val="24"/>
              </w:rPr>
            </w:pPr>
            <w:r w:rsidRPr="004F7103">
              <w:rPr>
                <w:szCs w:val="24"/>
              </w:rPr>
              <w:t>Pasirenkamieji dalykai/dalykų moduliai:</w:t>
            </w:r>
          </w:p>
          <w:p w14:paraId="00287BE8" w14:textId="77777777" w:rsidR="004F7103" w:rsidRPr="004F7103" w:rsidRDefault="004F7103" w:rsidP="004F7103">
            <w:pPr>
              <w:rPr>
                <w:szCs w:val="24"/>
              </w:rPr>
            </w:pPr>
            <w:r w:rsidRPr="004F7103">
              <w:rPr>
                <w:szCs w:val="24"/>
              </w:rPr>
              <w:t>Lietuvių kalba ir literatūra (Rašybos ir skyrybos praktikumas)</w:t>
            </w:r>
          </w:p>
        </w:tc>
        <w:tc>
          <w:tcPr>
            <w:tcW w:w="1275" w:type="dxa"/>
            <w:tcBorders>
              <w:top w:val="single" w:sz="4" w:space="0" w:color="auto"/>
              <w:left w:val="single" w:sz="4" w:space="0" w:color="auto"/>
              <w:bottom w:val="single" w:sz="4" w:space="0" w:color="auto"/>
              <w:right w:val="single" w:sz="4" w:space="0" w:color="auto"/>
            </w:tcBorders>
          </w:tcPr>
          <w:p w14:paraId="2C262197" w14:textId="77777777" w:rsidR="004F7103" w:rsidRPr="004F7103" w:rsidRDefault="004F7103" w:rsidP="004F7103">
            <w:pPr>
              <w:widowControl w:val="0"/>
              <w:autoSpaceDE w:val="0"/>
              <w:autoSpaceDN w:val="0"/>
              <w:adjustRightInd w:val="0"/>
              <w:jc w:val="both"/>
              <w:rPr>
                <w:szCs w:val="24"/>
              </w:rPr>
            </w:pPr>
          </w:p>
          <w:p w14:paraId="4DE35B13"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2629B920" w14:textId="77777777" w:rsidR="004F7103" w:rsidRPr="004F7103" w:rsidRDefault="004F7103" w:rsidP="004F7103">
            <w:pPr>
              <w:rPr>
                <w:szCs w:val="24"/>
              </w:rPr>
            </w:pPr>
          </w:p>
          <w:p w14:paraId="29AFD692" w14:textId="77777777" w:rsidR="004F7103" w:rsidRPr="004F7103" w:rsidRDefault="004F7103" w:rsidP="004F7103">
            <w:pPr>
              <w:widowControl w:val="0"/>
              <w:autoSpaceDE w:val="0"/>
              <w:autoSpaceDN w:val="0"/>
              <w:adjustRightInd w:val="0"/>
              <w:jc w:val="both"/>
              <w:rPr>
                <w:szCs w:val="24"/>
              </w:rPr>
            </w:pPr>
          </w:p>
        </w:tc>
        <w:tc>
          <w:tcPr>
            <w:tcW w:w="1304" w:type="dxa"/>
            <w:gridSpan w:val="2"/>
            <w:tcBorders>
              <w:top w:val="single" w:sz="4" w:space="0" w:color="auto"/>
              <w:left w:val="single" w:sz="4" w:space="0" w:color="auto"/>
              <w:bottom w:val="single" w:sz="4" w:space="0" w:color="auto"/>
              <w:right w:val="single" w:sz="4" w:space="0" w:color="auto"/>
            </w:tcBorders>
          </w:tcPr>
          <w:p w14:paraId="59C75FA0" w14:textId="77777777" w:rsidR="004F7103" w:rsidRPr="004F7103" w:rsidRDefault="004F7103" w:rsidP="004F7103">
            <w:pPr>
              <w:rPr>
                <w:szCs w:val="24"/>
              </w:rPr>
            </w:pPr>
          </w:p>
          <w:p w14:paraId="50AC6CFE" w14:textId="77777777" w:rsidR="004F7103" w:rsidRPr="004F7103" w:rsidRDefault="004F7103" w:rsidP="004F7103">
            <w:pPr>
              <w:widowControl w:val="0"/>
              <w:autoSpaceDE w:val="0"/>
              <w:autoSpaceDN w:val="0"/>
              <w:adjustRightInd w:val="0"/>
              <w:jc w:val="both"/>
              <w:rPr>
                <w:szCs w:val="24"/>
              </w:rPr>
            </w:pPr>
          </w:p>
        </w:tc>
        <w:tc>
          <w:tcPr>
            <w:tcW w:w="993" w:type="dxa"/>
            <w:tcBorders>
              <w:top w:val="single" w:sz="4" w:space="0" w:color="auto"/>
              <w:left w:val="single" w:sz="4" w:space="0" w:color="auto"/>
              <w:bottom w:val="single" w:sz="4" w:space="0" w:color="auto"/>
            </w:tcBorders>
          </w:tcPr>
          <w:p w14:paraId="01DE2D62" w14:textId="77777777" w:rsidR="004F7103" w:rsidRPr="004F7103" w:rsidRDefault="004F7103" w:rsidP="004F7103">
            <w:pPr>
              <w:rPr>
                <w:szCs w:val="24"/>
              </w:rPr>
            </w:pPr>
          </w:p>
          <w:p w14:paraId="437FCBAA" w14:textId="77777777" w:rsidR="004F7103" w:rsidRPr="004F7103" w:rsidRDefault="004F7103" w:rsidP="004F7103">
            <w:pPr>
              <w:widowControl w:val="0"/>
              <w:autoSpaceDE w:val="0"/>
              <w:autoSpaceDN w:val="0"/>
              <w:adjustRightInd w:val="0"/>
              <w:jc w:val="both"/>
              <w:rPr>
                <w:szCs w:val="24"/>
              </w:rPr>
            </w:pPr>
            <w:r w:rsidRPr="004F7103">
              <w:rPr>
                <w:szCs w:val="24"/>
              </w:rPr>
              <w:t>0/1</w:t>
            </w:r>
          </w:p>
        </w:tc>
      </w:tr>
      <w:tr w:rsidR="004F7103" w:rsidRPr="004F7103" w14:paraId="5F1FD388" w14:textId="77777777" w:rsidTr="001C4601">
        <w:tc>
          <w:tcPr>
            <w:tcW w:w="4395" w:type="dxa"/>
            <w:tcBorders>
              <w:top w:val="single" w:sz="4" w:space="0" w:color="auto"/>
              <w:bottom w:val="single" w:sz="4" w:space="0" w:color="auto"/>
              <w:right w:val="single" w:sz="4" w:space="0" w:color="auto"/>
            </w:tcBorders>
          </w:tcPr>
          <w:p w14:paraId="731C1CD6" w14:textId="77777777" w:rsidR="004F7103" w:rsidRPr="004F7103" w:rsidRDefault="004F7103" w:rsidP="004F7103">
            <w:pPr>
              <w:widowControl w:val="0"/>
              <w:autoSpaceDE w:val="0"/>
              <w:autoSpaceDN w:val="0"/>
              <w:adjustRightInd w:val="0"/>
              <w:rPr>
                <w:szCs w:val="24"/>
              </w:rPr>
            </w:pPr>
            <w:r w:rsidRPr="004F7103">
              <w:rPr>
                <w:szCs w:val="24"/>
              </w:rPr>
              <w:t>Minimalus pamokų skaičius mokiniui</w:t>
            </w:r>
          </w:p>
        </w:tc>
        <w:tc>
          <w:tcPr>
            <w:tcW w:w="1275" w:type="dxa"/>
            <w:tcBorders>
              <w:top w:val="single" w:sz="4" w:space="0" w:color="auto"/>
              <w:left w:val="single" w:sz="4" w:space="0" w:color="auto"/>
              <w:bottom w:val="single" w:sz="4" w:space="0" w:color="auto"/>
              <w:right w:val="single" w:sz="4" w:space="0" w:color="auto"/>
            </w:tcBorders>
          </w:tcPr>
          <w:p w14:paraId="188B2A77" w14:textId="77777777" w:rsidR="004F7103" w:rsidRPr="004F7103" w:rsidRDefault="004F7103" w:rsidP="004F7103">
            <w:pPr>
              <w:widowControl w:val="0"/>
              <w:autoSpaceDE w:val="0"/>
              <w:autoSpaceDN w:val="0"/>
              <w:adjustRightInd w:val="0"/>
              <w:jc w:val="both"/>
              <w:rPr>
                <w:szCs w:val="24"/>
              </w:rPr>
            </w:pPr>
            <w:r w:rsidRPr="004F7103">
              <w:rPr>
                <w:szCs w:val="24"/>
              </w:rPr>
              <w:t>26</w:t>
            </w:r>
          </w:p>
        </w:tc>
        <w:tc>
          <w:tcPr>
            <w:tcW w:w="1418" w:type="dxa"/>
            <w:tcBorders>
              <w:top w:val="single" w:sz="4" w:space="0" w:color="auto"/>
              <w:left w:val="single" w:sz="4" w:space="0" w:color="auto"/>
              <w:bottom w:val="single" w:sz="4" w:space="0" w:color="auto"/>
              <w:right w:val="single" w:sz="4" w:space="0" w:color="auto"/>
            </w:tcBorders>
          </w:tcPr>
          <w:p w14:paraId="2DE8E049" w14:textId="77777777" w:rsidR="004F7103" w:rsidRPr="004F7103" w:rsidRDefault="004F7103" w:rsidP="004F7103">
            <w:pPr>
              <w:widowControl w:val="0"/>
              <w:autoSpaceDE w:val="0"/>
              <w:autoSpaceDN w:val="0"/>
              <w:adjustRightInd w:val="0"/>
              <w:jc w:val="both"/>
              <w:rPr>
                <w:szCs w:val="24"/>
              </w:rPr>
            </w:pPr>
            <w:r w:rsidRPr="004F7103">
              <w:rPr>
                <w:szCs w:val="24"/>
              </w:rPr>
              <w:t>29</w:t>
            </w:r>
          </w:p>
        </w:tc>
        <w:tc>
          <w:tcPr>
            <w:tcW w:w="1304" w:type="dxa"/>
            <w:gridSpan w:val="2"/>
            <w:tcBorders>
              <w:top w:val="single" w:sz="4" w:space="0" w:color="auto"/>
              <w:left w:val="single" w:sz="4" w:space="0" w:color="auto"/>
              <w:bottom w:val="single" w:sz="4" w:space="0" w:color="auto"/>
              <w:right w:val="single" w:sz="4" w:space="0" w:color="auto"/>
            </w:tcBorders>
          </w:tcPr>
          <w:p w14:paraId="59F12E2E" w14:textId="77777777" w:rsidR="004F7103" w:rsidRPr="004F7103" w:rsidRDefault="004F7103" w:rsidP="004F7103">
            <w:pPr>
              <w:widowControl w:val="0"/>
              <w:autoSpaceDE w:val="0"/>
              <w:autoSpaceDN w:val="0"/>
              <w:adjustRightInd w:val="0"/>
              <w:jc w:val="both"/>
              <w:rPr>
                <w:szCs w:val="24"/>
              </w:rPr>
            </w:pPr>
            <w:r w:rsidRPr="004F7103">
              <w:rPr>
                <w:szCs w:val="24"/>
              </w:rPr>
              <w:t>29</w:t>
            </w:r>
          </w:p>
        </w:tc>
        <w:tc>
          <w:tcPr>
            <w:tcW w:w="993" w:type="dxa"/>
            <w:tcBorders>
              <w:top w:val="single" w:sz="4" w:space="0" w:color="auto"/>
              <w:left w:val="single" w:sz="4" w:space="0" w:color="auto"/>
              <w:bottom w:val="single" w:sz="4" w:space="0" w:color="auto"/>
            </w:tcBorders>
          </w:tcPr>
          <w:p w14:paraId="14857680" w14:textId="77777777" w:rsidR="004F7103" w:rsidRPr="004F7103" w:rsidRDefault="004F7103" w:rsidP="004F7103">
            <w:pPr>
              <w:widowControl w:val="0"/>
              <w:autoSpaceDE w:val="0"/>
              <w:autoSpaceDN w:val="0"/>
              <w:adjustRightInd w:val="0"/>
              <w:jc w:val="both"/>
              <w:rPr>
                <w:szCs w:val="24"/>
              </w:rPr>
            </w:pPr>
            <w:r w:rsidRPr="004F7103">
              <w:rPr>
                <w:szCs w:val="24"/>
              </w:rPr>
              <w:t>30</w:t>
            </w:r>
          </w:p>
        </w:tc>
      </w:tr>
      <w:tr w:rsidR="004F7103" w:rsidRPr="004F7103" w14:paraId="7BF3C374" w14:textId="77777777" w:rsidTr="001C4601">
        <w:trPr>
          <w:trHeight w:val="530"/>
        </w:trPr>
        <w:tc>
          <w:tcPr>
            <w:tcW w:w="4395" w:type="dxa"/>
            <w:tcBorders>
              <w:top w:val="single" w:sz="4" w:space="0" w:color="auto"/>
              <w:bottom w:val="single" w:sz="4" w:space="0" w:color="auto"/>
              <w:right w:val="single" w:sz="4" w:space="0" w:color="auto"/>
            </w:tcBorders>
          </w:tcPr>
          <w:p w14:paraId="6302E9BC" w14:textId="77777777" w:rsidR="004F7103" w:rsidRPr="004F7103" w:rsidRDefault="004F7103" w:rsidP="004F7103">
            <w:pPr>
              <w:rPr>
                <w:szCs w:val="24"/>
              </w:rPr>
            </w:pPr>
            <w:r w:rsidRPr="004F7103">
              <w:rPr>
                <w:szCs w:val="24"/>
              </w:rPr>
              <w:t>Pamokos mokinio ugdymo poreikiams tenkinti, mokymosi pagalbai teikti:</w:t>
            </w:r>
          </w:p>
          <w:p w14:paraId="01CDCFA1" w14:textId="77777777" w:rsidR="004F7103" w:rsidRPr="004F7103" w:rsidRDefault="004F7103" w:rsidP="004F7103">
            <w:pPr>
              <w:rPr>
                <w:szCs w:val="24"/>
              </w:rPr>
            </w:pPr>
            <w:r w:rsidRPr="004F7103">
              <w:rPr>
                <w:szCs w:val="24"/>
              </w:rPr>
              <w:t>Matematika (Diferencijuotas mokymas).</w:t>
            </w:r>
          </w:p>
          <w:p w14:paraId="4FA31068" w14:textId="77777777" w:rsidR="004F7103" w:rsidRPr="004F7103" w:rsidRDefault="004F7103" w:rsidP="004F7103">
            <w:pPr>
              <w:rPr>
                <w:szCs w:val="24"/>
                <w:lang w:eastAsia="lt-LT"/>
              </w:rPr>
            </w:pPr>
            <w:r w:rsidRPr="004F7103">
              <w:rPr>
                <w:szCs w:val="24"/>
              </w:rPr>
              <w:t>Lietuvių kalba ir literatūra (gimtoji)</w:t>
            </w:r>
          </w:p>
          <w:p w14:paraId="3DB9331C" w14:textId="77777777" w:rsidR="004F7103" w:rsidRPr="004F7103" w:rsidRDefault="004F7103" w:rsidP="004F7103">
            <w:pPr>
              <w:widowControl w:val="0"/>
              <w:autoSpaceDE w:val="0"/>
              <w:autoSpaceDN w:val="0"/>
              <w:adjustRightInd w:val="0"/>
              <w:rPr>
                <w:szCs w:val="24"/>
              </w:rPr>
            </w:pPr>
            <w:r w:rsidRPr="004F7103">
              <w:rPr>
                <w:szCs w:val="24"/>
              </w:rPr>
              <w:t>(Diferencijuotas mokymas).</w:t>
            </w:r>
          </w:p>
        </w:tc>
        <w:tc>
          <w:tcPr>
            <w:tcW w:w="1275" w:type="dxa"/>
            <w:tcBorders>
              <w:top w:val="single" w:sz="4" w:space="0" w:color="auto"/>
              <w:left w:val="single" w:sz="4" w:space="0" w:color="auto"/>
              <w:bottom w:val="single" w:sz="4" w:space="0" w:color="auto"/>
              <w:right w:val="single" w:sz="4" w:space="0" w:color="auto"/>
            </w:tcBorders>
          </w:tcPr>
          <w:p w14:paraId="04EA950A" w14:textId="77777777" w:rsidR="004F7103" w:rsidRPr="004F7103" w:rsidRDefault="004F7103" w:rsidP="004F7103">
            <w:pPr>
              <w:rPr>
                <w:szCs w:val="24"/>
              </w:rPr>
            </w:pPr>
          </w:p>
          <w:p w14:paraId="36644845" w14:textId="77777777" w:rsidR="004F7103" w:rsidRPr="004F7103" w:rsidRDefault="004F7103" w:rsidP="004F7103">
            <w:pPr>
              <w:rPr>
                <w:szCs w:val="24"/>
              </w:rPr>
            </w:pPr>
          </w:p>
          <w:p w14:paraId="40355C47" w14:textId="77777777" w:rsidR="004F7103" w:rsidRPr="004F7103" w:rsidRDefault="004F7103" w:rsidP="004F7103">
            <w:pPr>
              <w:widowControl w:val="0"/>
              <w:autoSpaceDE w:val="0"/>
              <w:autoSpaceDN w:val="0"/>
              <w:adjustRightInd w:val="0"/>
              <w:jc w:val="both"/>
              <w:rPr>
                <w:szCs w:val="24"/>
              </w:rPr>
            </w:pPr>
            <w:r w:rsidRPr="004F7103">
              <w:rPr>
                <w:szCs w:val="24"/>
              </w:rPr>
              <w:t>1</w:t>
            </w:r>
          </w:p>
        </w:tc>
        <w:tc>
          <w:tcPr>
            <w:tcW w:w="1418" w:type="dxa"/>
            <w:tcBorders>
              <w:top w:val="single" w:sz="4" w:space="0" w:color="auto"/>
              <w:left w:val="single" w:sz="4" w:space="0" w:color="auto"/>
              <w:bottom w:val="single" w:sz="4" w:space="0" w:color="auto"/>
              <w:right w:val="single" w:sz="4" w:space="0" w:color="auto"/>
            </w:tcBorders>
          </w:tcPr>
          <w:p w14:paraId="5A21E822" w14:textId="77777777" w:rsidR="004F7103" w:rsidRPr="004F7103" w:rsidRDefault="004F7103" w:rsidP="004F7103">
            <w:pPr>
              <w:rPr>
                <w:szCs w:val="24"/>
              </w:rPr>
            </w:pPr>
          </w:p>
          <w:p w14:paraId="61D3401C" w14:textId="77777777" w:rsidR="004F7103" w:rsidRPr="004F7103" w:rsidRDefault="004F7103" w:rsidP="004F7103">
            <w:pPr>
              <w:rPr>
                <w:szCs w:val="24"/>
              </w:rPr>
            </w:pPr>
          </w:p>
          <w:p w14:paraId="004F5143" w14:textId="77777777" w:rsidR="004F7103" w:rsidRPr="004F7103" w:rsidRDefault="004F7103" w:rsidP="004F7103">
            <w:pPr>
              <w:rPr>
                <w:szCs w:val="24"/>
                <w:lang w:eastAsia="lt-LT"/>
              </w:rPr>
            </w:pPr>
            <w:r w:rsidRPr="004F7103">
              <w:rPr>
                <w:szCs w:val="24"/>
              </w:rPr>
              <w:t>0/1</w:t>
            </w:r>
          </w:p>
          <w:p w14:paraId="7DED17B5" w14:textId="77777777" w:rsidR="004F7103" w:rsidRPr="004F7103" w:rsidRDefault="004F7103" w:rsidP="004F7103">
            <w:pPr>
              <w:rPr>
                <w:szCs w:val="24"/>
              </w:rPr>
            </w:pPr>
          </w:p>
          <w:p w14:paraId="0BB36695" w14:textId="77777777" w:rsidR="004F7103" w:rsidRPr="004F7103" w:rsidRDefault="004F7103" w:rsidP="004F7103">
            <w:pPr>
              <w:rPr>
                <w:szCs w:val="24"/>
              </w:rPr>
            </w:pPr>
            <w:r w:rsidRPr="004F7103">
              <w:rPr>
                <w:szCs w:val="24"/>
              </w:rPr>
              <w:t>1/0</w:t>
            </w:r>
          </w:p>
        </w:tc>
        <w:tc>
          <w:tcPr>
            <w:tcW w:w="1304" w:type="dxa"/>
            <w:gridSpan w:val="2"/>
            <w:tcBorders>
              <w:top w:val="single" w:sz="4" w:space="0" w:color="auto"/>
              <w:left w:val="single" w:sz="4" w:space="0" w:color="auto"/>
              <w:bottom w:val="single" w:sz="4" w:space="0" w:color="auto"/>
              <w:right w:val="single" w:sz="4" w:space="0" w:color="auto"/>
            </w:tcBorders>
          </w:tcPr>
          <w:p w14:paraId="7C730C4F" w14:textId="77777777" w:rsidR="004F7103" w:rsidRPr="004F7103" w:rsidRDefault="004F7103" w:rsidP="004F7103">
            <w:pPr>
              <w:rPr>
                <w:szCs w:val="24"/>
                <w:u w:val="single"/>
              </w:rPr>
            </w:pPr>
          </w:p>
          <w:p w14:paraId="64AC3D04" w14:textId="77777777" w:rsidR="004F7103" w:rsidRPr="004F7103" w:rsidRDefault="004F7103" w:rsidP="004F7103">
            <w:pPr>
              <w:rPr>
                <w:szCs w:val="24"/>
                <w:u w:val="single"/>
              </w:rPr>
            </w:pPr>
          </w:p>
          <w:p w14:paraId="3EADA848" w14:textId="77777777" w:rsidR="004F7103" w:rsidRPr="004F7103" w:rsidRDefault="004F7103" w:rsidP="004F7103">
            <w:pPr>
              <w:rPr>
                <w:szCs w:val="24"/>
                <w:lang w:eastAsia="lt-LT"/>
              </w:rPr>
            </w:pPr>
            <w:r w:rsidRPr="004F7103">
              <w:rPr>
                <w:szCs w:val="24"/>
              </w:rPr>
              <w:t>0/1</w:t>
            </w:r>
          </w:p>
          <w:p w14:paraId="271DA63A" w14:textId="77777777" w:rsidR="004F7103" w:rsidRPr="004F7103" w:rsidRDefault="004F7103" w:rsidP="004F7103">
            <w:pPr>
              <w:rPr>
                <w:szCs w:val="24"/>
              </w:rPr>
            </w:pPr>
          </w:p>
          <w:p w14:paraId="377ED144" w14:textId="77777777" w:rsidR="004F7103" w:rsidRPr="004F7103" w:rsidRDefault="004F7103" w:rsidP="004F7103">
            <w:pPr>
              <w:rPr>
                <w:szCs w:val="24"/>
              </w:rPr>
            </w:pPr>
            <w:r w:rsidRPr="004F7103">
              <w:rPr>
                <w:szCs w:val="24"/>
              </w:rPr>
              <w:t>1/0</w:t>
            </w:r>
          </w:p>
        </w:tc>
        <w:tc>
          <w:tcPr>
            <w:tcW w:w="993" w:type="dxa"/>
            <w:tcBorders>
              <w:top w:val="single" w:sz="4" w:space="0" w:color="auto"/>
              <w:left w:val="single" w:sz="4" w:space="0" w:color="auto"/>
              <w:bottom w:val="single" w:sz="4" w:space="0" w:color="auto"/>
            </w:tcBorders>
          </w:tcPr>
          <w:p w14:paraId="172F0183" w14:textId="77777777" w:rsidR="004F7103" w:rsidRPr="004F7103" w:rsidRDefault="004F7103" w:rsidP="004F7103">
            <w:pPr>
              <w:rPr>
                <w:szCs w:val="24"/>
                <w:u w:val="single"/>
              </w:rPr>
            </w:pPr>
          </w:p>
          <w:p w14:paraId="0159AFF9" w14:textId="77777777" w:rsidR="004F7103" w:rsidRPr="004F7103" w:rsidRDefault="004F7103" w:rsidP="004F7103">
            <w:pPr>
              <w:rPr>
                <w:szCs w:val="24"/>
                <w:u w:val="single"/>
              </w:rPr>
            </w:pPr>
          </w:p>
          <w:p w14:paraId="68C08B77" w14:textId="77777777" w:rsidR="004F7103" w:rsidRPr="004F7103" w:rsidRDefault="004F7103" w:rsidP="004F7103">
            <w:pPr>
              <w:rPr>
                <w:szCs w:val="24"/>
                <w:lang w:eastAsia="lt-LT"/>
              </w:rPr>
            </w:pPr>
            <w:r w:rsidRPr="004F7103">
              <w:rPr>
                <w:szCs w:val="24"/>
              </w:rPr>
              <w:t>1</w:t>
            </w:r>
          </w:p>
          <w:p w14:paraId="3DB35449" w14:textId="77777777" w:rsidR="004F7103" w:rsidRPr="004F7103" w:rsidRDefault="004F7103" w:rsidP="004F7103">
            <w:pPr>
              <w:rPr>
                <w:szCs w:val="24"/>
              </w:rPr>
            </w:pPr>
          </w:p>
          <w:p w14:paraId="23B543B9" w14:textId="77777777" w:rsidR="004F7103" w:rsidRPr="004F7103" w:rsidRDefault="004F7103" w:rsidP="004F7103">
            <w:pPr>
              <w:rPr>
                <w:szCs w:val="24"/>
              </w:rPr>
            </w:pPr>
          </w:p>
        </w:tc>
      </w:tr>
      <w:tr w:rsidR="004F7103" w:rsidRPr="004F7103" w14:paraId="08ECEB3F" w14:textId="77777777" w:rsidTr="001C4601">
        <w:trPr>
          <w:trHeight w:val="452"/>
        </w:trPr>
        <w:tc>
          <w:tcPr>
            <w:tcW w:w="4395" w:type="dxa"/>
            <w:tcBorders>
              <w:top w:val="single" w:sz="4" w:space="0" w:color="auto"/>
              <w:bottom w:val="single" w:sz="4" w:space="0" w:color="auto"/>
              <w:right w:val="single" w:sz="4" w:space="0" w:color="auto"/>
            </w:tcBorders>
          </w:tcPr>
          <w:p w14:paraId="519E42A2" w14:textId="77777777" w:rsidR="004F7103" w:rsidRPr="004F7103" w:rsidRDefault="004F7103" w:rsidP="004F7103">
            <w:pPr>
              <w:widowControl w:val="0"/>
              <w:autoSpaceDE w:val="0"/>
              <w:autoSpaceDN w:val="0"/>
              <w:adjustRightInd w:val="0"/>
              <w:rPr>
                <w:szCs w:val="24"/>
              </w:rPr>
            </w:pPr>
            <w:r w:rsidRPr="004F7103">
              <w:rPr>
                <w:szCs w:val="24"/>
              </w:rPr>
              <w:t>Iš viso:</w:t>
            </w:r>
          </w:p>
        </w:tc>
        <w:tc>
          <w:tcPr>
            <w:tcW w:w="1275" w:type="dxa"/>
            <w:tcBorders>
              <w:top w:val="single" w:sz="4" w:space="0" w:color="auto"/>
              <w:left w:val="single" w:sz="4" w:space="0" w:color="auto"/>
              <w:bottom w:val="single" w:sz="4" w:space="0" w:color="auto"/>
              <w:right w:val="single" w:sz="4" w:space="0" w:color="auto"/>
            </w:tcBorders>
          </w:tcPr>
          <w:p w14:paraId="3F6F26AE" w14:textId="77777777" w:rsidR="004F7103" w:rsidRPr="004F7103" w:rsidRDefault="004F7103" w:rsidP="004F7103">
            <w:pPr>
              <w:widowControl w:val="0"/>
              <w:autoSpaceDE w:val="0"/>
              <w:autoSpaceDN w:val="0"/>
              <w:adjustRightInd w:val="0"/>
              <w:jc w:val="both"/>
              <w:rPr>
                <w:szCs w:val="24"/>
              </w:rPr>
            </w:pPr>
            <w:r w:rsidRPr="004F7103">
              <w:rPr>
                <w:szCs w:val="24"/>
              </w:rPr>
              <w:t>27</w:t>
            </w:r>
          </w:p>
        </w:tc>
        <w:tc>
          <w:tcPr>
            <w:tcW w:w="1418" w:type="dxa"/>
            <w:tcBorders>
              <w:top w:val="single" w:sz="4" w:space="0" w:color="auto"/>
              <w:left w:val="single" w:sz="4" w:space="0" w:color="auto"/>
              <w:bottom w:val="single" w:sz="4" w:space="0" w:color="auto"/>
              <w:right w:val="single" w:sz="4" w:space="0" w:color="auto"/>
            </w:tcBorders>
          </w:tcPr>
          <w:p w14:paraId="262BB548" w14:textId="77777777" w:rsidR="004F7103" w:rsidRPr="004F7103" w:rsidRDefault="004F7103" w:rsidP="004F7103">
            <w:pPr>
              <w:widowControl w:val="0"/>
              <w:autoSpaceDE w:val="0"/>
              <w:autoSpaceDN w:val="0"/>
              <w:adjustRightInd w:val="0"/>
              <w:jc w:val="both"/>
              <w:rPr>
                <w:szCs w:val="24"/>
              </w:rPr>
            </w:pPr>
            <w:r w:rsidRPr="004F7103">
              <w:rPr>
                <w:szCs w:val="24"/>
              </w:rPr>
              <w:t>30</w:t>
            </w:r>
          </w:p>
        </w:tc>
        <w:tc>
          <w:tcPr>
            <w:tcW w:w="1304" w:type="dxa"/>
            <w:gridSpan w:val="2"/>
            <w:tcBorders>
              <w:top w:val="single" w:sz="4" w:space="0" w:color="auto"/>
              <w:left w:val="single" w:sz="4" w:space="0" w:color="auto"/>
              <w:bottom w:val="single" w:sz="4" w:space="0" w:color="auto"/>
              <w:right w:val="single" w:sz="4" w:space="0" w:color="auto"/>
            </w:tcBorders>
          </w:tcPr>
          <w:p w14:paraId="75D65D5A" w14:textId="77777777" w:rsidR="004F7103" w:rsidRPr="004F7103" w:rsidRDefault="004F7103" w:rsidP="004F7103">
            <w:pPr>
              <w:widowControl w:val="0"/>
              <w:autoSpaceDE w:val="0"/>
              <w:autoSpaceDN w:val="0"/>
              <w:adjustRightInd w:val="0"/>
              <w:jc w:val="both"/>
              <w:rPr>
                <w:szCs w:val="24"/>
              </w:rPr>
            </w:pPr>
            <w:r w:rsidRPr="004F7103">
              <w:rPr>
                <w:szCs w:val="24"/>
              </w:rPr>
              <w:t>30</w:t>
            </w:r>
          </w:p>
        </w:tc>
        <w:tc>
          <w:tcPr>
            <w:tcW w:w="993" w:type="dxa"/>
            <w:tcBorders>
              <w:top w:val="single" w:sz="4" w:space="0" w:color="auto"/>
              <w:left w:val="single" w:sz="4" w:space="0" w:color="auto"/>
              <w:bottom w:val="single" w:sz="4" w:space="0" w:color="auto"/>
            </w:tcBorders>
          </w:tcPr>
          <w:p w14:paraId="3BC82980" w14:textId="77777777" w:rsidR="004F7103" w:rsidRPr="004F7103" w:rsidRDefault="004F7103" w:rsidP="004F7103">
            <w:pPr>
              <w:widowControl w:val="0"/>
              <w:autoSpaceDE w:val="0"/>
              <w:autoSpaceDN w:val="0"/>
              <w:adjustRightInd w:val="0"/>
              <w:jc w:val="both"/>
              <w:rPr>
                <w:szCs w:val="24"/>
              </w:rPr>
            </w:pPr>
            <w:r w:rsidRPr="004F7103">
              <w:rPr>
                <w:szCs w:val="24"/>
              </w:rPr>
              <w:t>31</w:t>
            </w:r>
          </w:p>
        </w:tc>
      </w:tr>
      <w:tr w:rsidR="004F7103" w:rsidRPr="004F7103" w14:paraId="37BDC14A" w14:textId="77777777" w:rsidTr="001C4601">
        <w:trPr>
          <w:trHeight w:val="378"/>
        </w:trPr>
        <w:tc>
          <w:tcPr>
            <w:tcW w:w="4395" w:type="dxa"/>
            <w:tcBorders>
              <w:top w:val="single" w:sz="4" w:space="0" w:color="auto"/>
              <w:bottom w:val="single" w:sz="4" w:space="0" w:color="auto"/>
              <w:right w:val="single" w:sz="4" w:space="0" w:color="auto"/>
            </w:tcBorders>
          </w:tcPr>
          <w:p w14:paraId="040977E7" w14:textId="77777777" w:rsidR="004F7103" w:rsidRPr="004F7103" w:rsidRDefault="004F7103" w:rsidP="004F7103">
            <w:pPr>
              <w:widowControl w:val="0"/>
              <w:autoSpaceDE w:val="0"/>
              <w:autoSpaceDN w:val="0"/>
              <w:adjustRightInd w:val="0"/>
              <w:jc w:val="both"/>
              <w:rPr>
                <w:szCs w:val="24"/>
              </w:rPr>
            </w:pPr>
            <w:r w:rsidRPr="004F7103">
              <w:rPr>
                <w:szCs w:val="24"/>
              </w:rPr>
              <w:t>Neformalusis švietimas</w:t>
            </w:r>
          </w:p>
        </w:tc>
        <w:tc>
          <w:tcPr>
            <w:tcW w:w="1275" w:type="dxa"/>
            <w:tcBorders>
              <w:top w:val="single" w:sz="4" w:space="0" w:color="auto"/>
              <w:left w:val="single" w:sz="4" w:space="0" w:color="auto"/>
              <w:bottom w:val="single" w:sz="4" w:space="0" w:color="auto"/>
              <w:right w:val="single" w:sz="4" w:space="0" w:color="auto"/>
            </w:tcBorders>
          </w:tcPr>
          <w:p w14:paraId="7A498C3E"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418" w:type="dxa"/>
            <w:tcBorders>
              <w:top w:val="single" w:sz="4" w:space="0" w:color="auto"/>
              <w:left w:val="single" w:sz="4" w:space="0" w:color="auto"/>
              <w:bottom w:val="single" w:sz="4" w:space="0" w:color="auto"/>
              <w:right w:val="single" w:sz="4" w:space="0" w:color="auto"/>
            </w:tcBorders>
          </w:tcPr>
          <w:p w14:paraId="7296109E"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1304" w:type="dxa"/>
            <w:gridSpan w:val="2"/>
            <w:tcBorders>
              <w:top w:val="single" w:sz="4" w:space="0" w:color="auto"/>
              <w:left w:val="single" w:sz="4" w:space="0" w:color="auto"/>
              <w:bottom w:val="single" w:sz="4" w:space="0" w:color="auto"/>
              <w:right w:val="single" w:sz="4" w:space="0" w:color="auto"/>
            </w:tcBorders>
          </w:tcPr>
          <w:p w14:paraId="02088566" w14:textId="77777777" w:rsidR="004F7103" w:rsidRPr="004F7103" w:rsidRDefault="004F7103" w:rsidP="004F7103">
            <w:pPr>
              <w:widowControl w:val="0"/>
              <w:autoSpaceDE w:val="0"/>
              <w:autoSpaceDN w:val="0"/>
              <w:adjustRightInd w:val="0"/>
              <w:jc w:val="both"/>
              <w:rPr>
                <w:szCs w:val="24"/>
              </w:rPr>
            </w:pPr>
            <w:r w:rsidRPr="004F7103">
              <w:rPr>
                <w:szCs w:val="24"/>
              </w:rPr>
              <w:t>2</w:t>
            </w:r>
          </w:p>
        </w:tc>
        <w:tc>
          <w:tcPr>
            <w:tcW w:w="993" w:type="dxa"/>
            <w:tcBorders>
              <w:top w:val="single" w:sz="4" w:space="0" w:color="auto"/>
              <w:left w:val="single" w:sz="4" w:space="0" w:color="auto"/>
              <w:bottom w:val="single" w:sz="4" w:space="0" w:color="auto"/>
            </w:tcBorders>
          </w:tcPr>
          <w:p w14:paraId="1BF2413F" w14:textId="77777777" w:rsidR="004F7103" w:rsidRPr="004F7103" w:rsidRDefault="004F7103" w:rsidP="004F7103">
            <w:pPr>
              <w:widowControl w:val="0"/>
              <w:autoSpaceDE w:val="0"/>
              <w:autoSpaceDN w:val="0"/>
              <w:adjustRightInd w:val="0"/>
              <w:jc w:val="both"/>
              <w:rPr>
                <w:szCs w:val="24"/>
              </w:rPr>
            </w:pPr>
            <w:r w:rsidRPr="004F7103">
              <w:rPr>
                <w:szCs w:val="24"/>
              </w:rPr>
              <w:t>2</w:t>
            </w:r>
          </w:p>
        </w:tc>
      </w:tr>
      <w:tr w:rsidR="004F7103" w:rsidRPr="004F7103" w14:paraId="3354F674" w14:textId="77777777" w:rsidTr="001C4601">
        <w:trPr>
          <w:trHeight w:val="435"/>
        </w:trPr>
        <w:tc>
          <w:tcPr>
            <w:tcW w:w="4395" w:type="dxa"/>
            <w:tcBorders>
              <w:top w:val="single" w:sz="4" w:space="0" w:color="auto"/>
              <w:bottom w:val="single" w:sz="4" w:space="0" w:color="auto"/>
              <w:right w:val="single" w:sz="4" w:space="0" w:color="auto"/>
            </w:tcBorders>
          </w:tcPr>
          <w:p w14:paraId="05AD1598" w14:textId="77777777" w:rsidR="004F7103" w:rsidRPr="004F7103" w:rsidRDefault="004F7103" w:rsidP="004F7103">
            <w:pPr>
              <w:widowControl w:val="0"/>
              <w:autoSpaceDE w:val="0"/>
              <w:autoSpaceDN w:val="0"/>
              <w:adjustRightInd w:val="0"/>
              <w:jc w:val="both"/>
              <w:rPr>
                <w:szCs w:val="24"/>
              </w:rPr>
            </w:pPr>
            <w:r w:rsidRPr="004F7103">
              <w:rPr>
                <w:szCs w:val="24"/>
              </w:rPr>
              <w:t>Valandų, skiriamų vadovauti klasei (grupei), skaičius mokytojui per metus</w:t>
            </w:r>
          </w:p>
        </w:tc>
        <w:tc>
          <w:tcPr>
            <w:tcW w:w="1275" w:type="dxa"/>
            <w:tcBorders>
              <w:top w:val="single" w:sz="4" w:space="0" w:color="auto"/>
              <w:left w:val="single" w:sz="4" w:space="0" w:color="auto"/>
              <w:bottom w:val="single" w:sz="4" w:space="0" w:color="auto"/>
              <w:right w:val="single" w:sz="4" w:space="0" w:color="auto"/>
            </w:tcBorders>
          </w:tcPr>
          <w:p w14:paraId="5C22164C" w14:textId="77777777" w:rsidR="004F7103" w:rsidRPr="004F7103" w:rsidRDefault="004F7103" w:rsidP="004F7103">
            <w:pPr>
              <w:widowControl w:val="0"/>
              <w:autoSpaceDE w:val="0"/>
              <w:autoSpaceDN w:val="0"/>
              <w:adjustRightInd w:val="0"/>
              <w:jc w:val="both"/>
              <w:rPr>
                <w:szCs w:val="24"/>
              </w:rPr>
            </w:pPr>
            <w:r w:rsidRPr="004F7103">
              <w:rPr>
                <w:szCs w:val="24"/>
              </w:rPr>
              <w:t>180</w:t>
            </w:r>
          </w:p>
        </w:tc>
        <w:tc>
          <w:tcPr>
            <w:tcW w:w="1418" w:type="dxa"/>
            <w:tcBorders>
              <w:top w:val="single" w:sz="4" w:space="0" w:color="auto"/>
              <w:left w:val="single" w:sz="4" w:space="0" w:color="auto"/>
              <w:bottom w:val="single" w:sz="4" w:space="0" w:color="auto"/>
              <w:right w:val="single" w:sz="4" w:space="0" w:color="auto"/>
            </w:tcBorders>
          </w:tcPr>
          <w:p w14:paraId="22BE56A6" w14:textId="77777777" w:rsidR="004F7103" w:rsidRPr="004F7103" w:rsidRDefault="004F7103" w:rsidP="004F7103">
            <w:pPr>
              <w:widowControl w:val="0"/>
              <w:autoSpaceDE w:val="0"/>
              <w:autoSpaceDN w:val="0"/>
              <w:adjustRightInd w:val="0"/>
              <w:jc w:val="both"/>
              <w:rPr>
                <w:szCs w:val="24"/>
              </w:rPr>
            </w:pPr>
            <w:r w:rsidRPr="004F7103">
              <w:rPr>
                <w:szCs w:val="24"/>
              </w:rPr>
              <w:t>180</w:t>
            </w:r>
          </w:p>
        </w:tc>
        <w:tc>
          <w:tcPr>
            <w:tcW w:w="1304" w:type="dxa"/>
            <w:gridSpan w:val="2"/>
            <w:tcBorders>
              <w:top w:val="single" w:sz="4" w:space="0" w:color="auto"/>
              <w:left w:val="single" w:sz="4" w:space="0" w:color="auto"/>
              <w:bottom w:val="single" w:sz="4" w:space="0" w:color="auto"/>
              <w:right w:val="single" w:sz="4" w:space="0" w:color="auto"/>
            </w:tcBorders>
          </w:tcPr>
          <w:p w14:paraId="7B0EED80" w14:textId="77777777" w:rsidR="004F7103" w:rsidRPr="004F7103" w:rsidRDefault="004F7103" w:rsidP="004F7103">
            <w:pPr>
              <w:widowControl w:val="0"/>
              <w:autoSpaceDE w:val="0"/>
              <w:autoSpaceDN w:val="0"/>
              <w:adjustRightInd w:val="0"/>
              <w:jc w:val="both"/>
              <w:rPr>
                <w:szCs w:val="24"/>
              </w:rPr>
            </w:pPr>
            <w:r w:rsidRPr="004F7103">
              <w:rPr>
                <w:szCs w:val="24"/>
              </w:rPr>
              <w:t>180</w:t>
            </w:r>
          </w:p>
        </w:tc>
        <w:tc>
          <w:tcPr>
            <w:tcW w:w="993" w:type="dxa"/>
            <w:tcBorders>
              <w:top w:val="single" w:sz="4" w:space="0" w:color="auto"/>
              <w:left w:val="single" w:sz="4" w:space="0" w:color="auto"/>
              <w:bottom w:val="single" w:sz="4" w:space="0" w:color="auto"/>
            </w:tcBorders>
          </w:tcPr>
          <w:p w14:paraId="06BA477B" w14:textId="77777777" w:rsidR="004F7103" w:rsidRPr="004F7103" w:rsidRDefault="004F7103" w:rsidP="004F7103">
            <w:pPr>
              <w:widowControl w:val="0"/>
              <w:autoSpaceDE w:val="0"/>
              <w:autoSpaceDN w:val="0"/>
              <w:adjustRightInd w:val="0"/>
              <w:jc w:val="both"/>
              <w:rPr>
                <w:szCs w:val="24"/>
              </w:rPr>
            </w:pPr>
            <w:r w:rsidRPr="004F7103">
              <w:rPr>
                <w:szCs w:val="24"/>
              </w:rPr>
              <w:t>180</w:t>
            </w:r>
          </w:p>
        </w:tc>
      </w:tr>
      <w:bookmarkEnd w:id="4"/>
      <w:tr w:rsidR="004F7103" w:rsidRPr="004F7103" w14:paraId="3029948E" w14:textId="77777777" w:rsidTr="001C4601">
        <w:trPr>
          <w:trHeight w:val="435"/>
        </w:trPr>
        <w:tc>
          <w:tcPr>
            <w:tcW w:w="4395" w:type="dxa"/>
            <w:tcBorders>
              <w:top w:val="single" w:sz="4" w:space="0" w:color="auto"/>
              <w:left w:val="single" w:sz="4" w:space="0" w:color="auto"/>
              <w:bottom w:val="single" w:sz="4" w:space="0" w:color="auto"/>
              <w:right w:val="single" w:sz="4" w:space="0" w:color="auto"/>
            </w:tcBorders>
          </w:tcPr>
          <w:p w14:paraId="5D7F7F87" w14:textId="77777777" w:rsidR="004F7103" w:rsidRPr="004F7103" w:rsidRDefault="004F7103" w:rsidP="004F7103">
            <w:pPr>
              <w:widowControl w:val="0"/>
              <w:autoSpaceDE w:val="0"/>
              <w:autoSpaceDN w:val="0"/>
              <w:adjustRightInd w:val="0"/>
              <w:jc w:val="both"/>
              <w:rPr>
                <w:szCs w:val="24"/>
              </w:rPr>
            </w:pPr>
            <w:proofErr w:type="spellStart"/>
            <w:r w:rsidRPr="004F7103">
              <w:rPr>
                <w:szCs w:val="24"/>
                <w:lang w:val="en-GB"/>
              </w:rPr>
              <w:t>Lietuvių</w:t>
            </w:r>
            <w:proofErr w:type="spellEnd"/>
            <w:r w:rsidRPr="004F7103">
              <w:rPr>
                <w:szCs w:val="24"/>
                <w:lang w:val="en-GB"/>
              </w:rPr>
              <w:t xml:space="preserve"> </w:t>
            </w:r>
            <w:proofErr w:type="spellStart"/>
            <w:r w:rsidRPr="004F7103">
              <w:rPr>
                <w:szCs w:val="24"/>
                <w:lang w:val="en-GB"/>
              </w:rPr>
              <w:t>kalba</w:t>
            </w:r>
            <w:proofErr w:type="spellEnd"/>
            <w:r w:rsidRPr="004F7103">
              <w:rPr>
                <w:szCs w:val="24"/>
                <w:lang w:val="en-GB"/>
              </w:rPr>
              <w:t xml:space="preserve"> </w:t>
            </w:r>
            <w:proofErr w:type="spellStart"/>
            <w:r w:rsidRPr="004F7103">
              <w:rPr>
                <w:szCs w:val="24"/>
                <w:lang w:val="en-GB"/>
              </w:rPr>
              <w:t>ukrainiečiams</w:t>
            </w:r>
            <w:proofErr w:type="spellEnd"/>
          </w:p>
        </w:tc>
        <w:tc>
          <w:tcPr>
            <w:tcW w:w="1275" w:type="dxa"/>
            <w:tcBorders>
              <w:top w:val="single" w:sz="4" w:space="0" w:color="auto"/>
              <w:left w:val="single" w:sz="4" w:space="0" w:color="auto"/>
              <w:bottom w:val="single" w:sz="4" w:space="0" w:color="auto"/>
              <w:right w:val="single" w:sz="4" w:space="0" w:color="auto"/>
            </w:tcBorders>
          </w:tcPr>
          <w:p w14:paraId="7F4C5181" w14:textId="77777777" w:rsidR="004F7103" w:rsidRPr="004F7103" w:rsidRDefault="004F7103" w:rsidP="004F7103">
            <w:pPr>
              <w:widowControl w:val="0"/>
              <w:autoSpaceDE w:val="0"/>
              <w:autoSpaceDN w:val="0"/>
              <w:adjustRightInd w:val="0"/>
              <w:jc w:val="center"/>
              <w:rPr>
                <w:szCs w:val="24"/>
              </w:rPr>
            </w:pPr>
            <w:r w:rsidRPr="004F7103">
              <w:rPr>
                <w:szCs w:val="24"/>
              </w:rPr>
              <w:t>2</w:t>
            </w:r>
          </w:p>
        </w:tc>
        <w:tc>
          <w:tcPr>
            <w:tcW w:w="1425" w:type="dxa"/>
            <w:gridSpan w:val="2"/>
            <w:tcBorders>
              <w:top w:val="single" w:sz="4" w:space="0" w:color="auto"/>
              <w:left w:val="single" w:sz="4" w:space="0" w:color="auto"/>
              <w:bottom w:val="single" w:sz="4" w:space="0" w:color="auto"/>
              <w:right w:val="single" w:sz="4" w:space="0" w:color="auto"/>
            </w:tcBorders>
          </w:tcPr>
          <w:p w14:paraId="2DDFBE8C" w14:textId="77777777" w:rsidR="004F7103" w:rsidRPr="004F7103" w:rsidRDefault="004F7103" w:rsidP="004F7103">
            <w:pPr>
              <w:widowControl w:val="0"/>
              <w:autoSpaceDE w:val="0"/>
              <w:autoSpaceDN w:val="0"/>
              <w:adjustRightInd w:val="0"/>
              <w:jc w:val="center"/>
              <w:rPr>
                <w:szCs w:val="24"/>
              </w:rPr>
            </w:pPr>
            <w:r w:rsidRPr="004F7103">
              <w:rPr>
                <w:szCs w:val="24"/>
              </w:rPr>
              <w:t>2</w:t>
            </w:r>
          </w:p>
        </w:tc>
        <w:tc>
          <w:tcPr>
            <w:tcW w:w="1297" w:type="dxa"/>
            <w:tcBorders>
              <w:top w:val="single" w:sz="4" w:space="0" w:color="auto"/>
              <w:left w:val="single" w:sz="4" w:space="0" w:color="auto"/>
              <w:bottom w:val="single" w:sz="4" w:space="0" w:color="auto"/>
              <w:right w:val="single" w:sz="4" w:space="0" w:color="auto"/>
            </w:tcBorders>
          </w:tcPr>
          <w:p w14:paraId="7B9DBDEC" w14:textId="77777777" w:rsidR="004F7103" w:rsidRPr="004F7103" w:rsidRDefault="004F7103" w:rsidP="004F7103">
            <w:pPr>
              <w:widowControl w:val="0"/>
              <w:autoSpaceDE w:val="0"/>
              <w:autoSpaceDN w:val="0"/>
              <w:adjustRightInd w:val="0"/>
              <w:jc w:val="center"/>
              <w:rPr>
                <w:szCs w:val="24"/>
              </w:rPr>
            </w:pPr>
            <w:r w:rsidRPr="004F7103">
              <w:rPr>
                <w:szCs w:val="24"/>
              </w:rPr>
              <w:t>2</w:t>
            </w:r>
          </w:p>
        </w:tc>
        <w:tc>
          <w:tcPr>
            <w:tcW w:w="993" w:type="dxa"/>
            <w:tcBorders>
              <w:top w:val="single" w:sz="4" w:space="0" w:color="auto"/>
              <w:left w:val="single" w:sz="4" w:space="0" w:color="auto"/>
              <w:bottom w:val="single" w:sz="4" w:space="0" w:color="auto"/>
              <w:right w:val="single" w:sz="4" w:space="0" w:color="auto"/>
            </w:tcBorders>
          </w:tcPr>
          <w:p w14:paraId="6D8C085C" w14:textId="77777777" w:rsidR="004F7103" w:rsidRPr="004F7103" w:rsidRDefault="004F7103" w:rsidP="004F7103">
            <w:pPr>
              <w:spacing w:after="160" w:line="259" w:lineRule="auto"/>
              <w:rPr>
                <w:szCs w:val="24"/>
              </w:rPr>
            </w:pPr>
            <w:r w:rsidRPr="004F7103">
              <w:rPr>
                <w:szCs w:val="24"/>
              </w:rPr>
              <w:t>2</w:t>
            </w:r>
          </w:p>
        </w:tc>
      </w:tr>
    </w:tbl>
    <w:p w14:paraId="4634CB0D" w14:textId="77777777" w:rsidR="004F7103" w:rsidRPr="004F7103" w:rsidRDefault="004F7103" w:rsidP="004F7103">
      <w:pPr>
        <w:tabs>
          <w:tab w:val="left" w:pos="3969"/>
          <w:tab w:val="left" w:pos="4111"/>
          <w:tab w:val="left" w:pos="4253"/>
        </w:tabs>
        <w:jc w:val="center"/>
        <w:rPr>
          <w:b/>
          <w:strike/>
          <w:szCs w:val="24"/>
        </w:rPr>
      </w:pPr>
    </w:p>
    <w:p w14:paraId="725E85CA" w14:textId="77777777" w:rsidR="004F7103" w:rsidRPr="004F7103" w:rsidRDefault="004F7103" w:rsidP="004F7103">
      <w:pPr>
        <w:tabs>
          <w:tab w:val="left" w:pos="3969"/>
          <w:tab w:val="left" w:pos="4111"/>
          <w:tab w:val="left" w:pos="4253"/>
        </w:tabs>
        <w:jc w:val="center"/>
        <w:rPr>
          <w:b/>
          <w:szCs w:val="24"/>
        </w:rPr>
      </w:pPr>
      <w:r w:rsidRPr="004F7103">
        <w:rPr>
          <w:b/>
          <w:szCs w:val="24"/>
        </w:rPr>
        <w:lastRenderedPageBreak/>
        <w:t xml:space="preserve">VII SKYRIUS </w:t>
      </w:r>
    </w:p>
    <w:p w14:paraId="2F3F8EF2" w14:textId="77777777" w:rsidR="004F7103" w:rsidRPr="004F7103" w:rsidRDefault="004F7103" w:rsidP="004F7103">
      <w:pPr>
        <w:jc w:val="center"/>
        <w:rPr>
          <w:b/>
          <w:szCs w:val="24"/>
        </w:rPr>
      </w:pPr>
      <w:r w:rsidRPr="004F7103">
        <w:rPr>
          <w:b/>
          <w:szCs w:val="24"/>
        </w:rPr>
        <w:t>MOKINIŲ, TURINČIŲ SPECIALIŲJŲ UGDYMOSI POREIKIŲ (IŠSKYRUS ATSIRANDANČIUS DĖL IŠSKIRTINIŲ GABUMŲ), UGDYMO ORGANIZAVIMAS</w:t>
      </w:r>
    </w:p>
    <w:p w14:paraId="345B976E" w14:textId="77777777" w:rsidR="004F7103" w:rsidRPr="004F7103" w:rsidRDefault="004F7103" w:rsidP="004F7103">
      <w:pPr>
        <w:tabs>
          <w:tab w:val="left" w:pos="3686"/>
        </w:tabs>
        <w:rPr>
          <w:b/>
          <w:szCs w:val="24"/>
        </w:rPr>
      </w:pPr>
    </w:p>
    <w:p w14:paraId="38CD35AC" w14:textId="77777777" w:rsidR="004F7103" w:rsidRPr="004F7103" w:rsidRDefault="004F7103" w:rsidP="00551EDB">
      <w:pPr>
        <w:ind w:firstLine="1276"/>
        <w:jc w:val="both"/>
        <w:rPr>
          <w:szCs w:val="24"/>
        </w:rPr>
      </w:pPr>
      <w:r w:rsidRPr="004F7103">
        <w:rPr>
          <w:szCs w:val="24"/>
        </w:rPr>
        <w:t>83. Rengiant Progimnazijos ugdymo planą, atsižvelgiama į pedagoginės psichologinės tarnybos išvadas ir rekomendacijas, į mokinių specialiuosius ugdymo (</w:t>
      </w:r>
      <w:proofErr w:type="spellStart"/>
      <w:r w:rsidRPr="004F7103">
        <w:rPr>
          <w:szCs w:val="24"/>
        </w:rPr>
        <w:t>si</w:t>
      </w:r>
      <w:proofErr w:type="spellEnd"/>
      <w:r w:rsidRPr="004F7103">
        <w:rPr>
          <w:szCs w:val="24"/>
        </w:rPr>
        <w:t xml:space="preserve">) poreikius, mokinių ir jų tėvų (globėjų, rūpintojų) pageidavimus. Priimamas sprendimas dėl mokymosi krūvio reguliavimo, specialiųjų užsiėmimų ir švietimo pagalbos teikimo. Laikomasi Bendruosiuose ugdymo planuose nurodyto minimalaus pamokų skaičiaus pagrindinio ugdymo programai įgyvendinti. </w:t>
      </w:r>
    </w:p>
    <w:p w14:paraId="3390D1BD" w14:textId="77777777" w:rsidR="004F7103" w:rsidRPr="004F7103" w:rsidRDefault="004F7103" w:rsidP="00551EDB">
      <w:pPr>
        <w:ind w:firstLine="1276"/>
        <w:jc w:val="both"/>
        <w:rPr>
          <w:szCs w:val="24"/>
        </w:rPr>
      </w:pPr>
      <w:r w:rsidRPr="004F7103">
        <w:rPr>
          <w:szCs w:val="24"/>
        </w:rPr>
        <w:t xml:space="preserve">84. Progimnazijoje yra sudaryta Vaiko gerovės komisija, kuri koordinuoja specialiųjų ugdymosi poreikių turinčių mokinių ugdymą ir švietimo pagalbos teikimą, Bendrosios programos pritaikymą pagal mokinio poreikius, planuoja specialiąsias pratybas ir </w:t>
      </w:r>
      <w:proofErr w:type="spellStart"/>
      <w:r w:rsidRPr="004F7103">
        <w:rPr>
          <w:szCs w:val="24"/>
        </w:rPr>
        <w:t>logopedinius</w:t>
      </w:r>
      <w:proofErr w:type="spellEnd"/>
      <w:r w:rsidRPr="004F7103">
        <w:rPr>
          <w:szCs w:val="24"/>
        </w:rPr>
        <w:t xml:space="preserve"> </w:t>
      </w:r>
      <w:proofErr w:type="spellStart"/>
      <w:r w:rsidRPr="004F7103">
        <w:rPr>
          <w:szCs w:val="24"/>
        </w:rPr>
        <w:t>užsiėmimus</w:t>
      </w:r>
      <w:proofErr w:type="spellEnd"/>
      <w:r w:rsidRPr="004F7103">
        <w:rPr>
          <w:szCs w:val="24"/>
        </w:rPr>
        <w:t>, vykdo specialiųjų vadovėlių užsakymą, inicijuoja dalykų mokytojų kvalifikacijos tobulinimą darbui su specialiųjų poreikių mokiniais.</w:t>
      </w:r>
    </w:p>
    <w:p w14:paraId="55CB19B9" w14:textId="77777777" w:rsidR="004F7103" w:rsidRPr="004F7103" w:rsidRDefault="004F7103" w:rsidP="00551EDB">
      <w:pPr>
        <w:ind w:firstLine="1276"/>
        <w:jc w:val="both"/>
        <w:rPr>
          <w:szCs w:val="24"/>
        </w:rPr>
      </w:pPr>
      <w:r w:rsidRPr="004F7103">
        <w:rPr>
          <w:szCs w:val="24"/>
        </w:rPr>
        <w:t>85. Mokinio, kuris mokosi pagal Bendrojo ugdymo programą, mokymosi pažanga ir pasiekimai vertinami pagal Bendrosiose programose numatytus pasiekimus ir vadovaujantis bei Druskininkų savivaldybės Leipalingio</w:t>
      </w:r>
      <w:r w:rsidRPr="004F7103">
        <w:rPr>
          <w:color w:val="FF0000"/>
          <w:szCs w:val="24"/>
        </w:rPr>
        <w:t xml:space="preserve"> </w:t>
      </w:r>
      <w:r w:rsidRPr="004F7103">
        <w:rPr>
          <w:szCs w:val="24"/>
        </w:rPr>
        <w:t>progimnazijos mokinių pažangos ir pasiekimų įvertinimų tvarkos aprašu“, patvirtintu progimnazijos direktoriaus 2019 m.  rugpjūčio 30 d. įsakymu                               Nr. V1-TV-145 „Dėl Druskininkų savivaldybės Leipalingio pagrindinės mokyklos mokinių mokymosi pažangos ir pasiekimų vertinimo“.</w:t>
      </w:r>
    </w:p>
    <w:p w14:paraId="6BA6B4C8" w14:textId="77777777" w:rsidR="004F7103" w:rsidRPr="004F7103" w:rsidRDefault="004F7103" w:rsidP="00551EDB">
      <w:pPr>
        <w:ind w:firstLine="1276"/>
        <w:jc w:val="both"/>
        <w:rPr>
          <w:szCs w:val="24"/>
        </w:rPr>
      </w:pPr>
      <w:r w:rsidRPr="004F7103">
        <w:rPr>
          <w:szCs w:val="24"/>
        </w:rPr>
        <w:t>86. Mokiniui, kuris mokosi pagal Bendrojo ugdymo ar pritaikytą Bendrojo ugdymo programą ir turi specialiųjų ugdymosi poreikių, progimnazijos ar individualus ugdymo planas sudaromas, vadovaujantis bendrųjų ugdymo planų 124 punkte dalykų programoms įgyvendinti nurodomų savaitinių pamokų skaičiumi, kuris gali būti koreguojamas iki 20 procentų. Bendras pamokų ir neformaliojo švietimo pamokų skaičius gali būti mažinamas ar didinamas                                          1 ar 2 pamokomis.</w:t>
      </w:r>
    </w:p>
    <w:p w14:paraId="7572500B" w14:textId="77777777" w:rsidR="004F7103" w:rsidRPr="004F7103" w:rsidRDefault="004F7103" w:rsidP="00551EDB">
      <w:pPr>
        <w:ind w:firstLine="1276"/>
        <w:jc w:val="both"/>
        <w:rPr>
          <w:szCs w:val="24"/>
        </w:rPr>
      </w:pPr>
      <w:r w:rsidRPr="004F7103">
        <w:rPr>
          <w:szCs w:val="24"/>
        </w:rPr>
        <w:t>87. Specialiųjų ugdymosi poreikių mokiniams progimnazijos ar individualus ugdymo planas sudaromas, atsižvelgiant į poreikių pobūdį ir lygį.</w:t>
      </w:r>
    </w:p>
    <w:p w14:paraId="3D75ABB5" w14:textId="77777777" w:rsidR="004F7103" w:rsidRPr="004F7103" w:rsidRDefault="004F7103" w:rsidP="00551EDB">
      <w:pPr>
        <w:ind w:firstLine="1276"/>
        <w:jc w:val="both"/>
        <w:rPr>
          <w:szCs w:val="24"/>
        </w:rPr>
      </w:pPr>
      <w:r w:rsidRPr="004F7103">
        <w:rPr>
          <w:szCs w:val="24"/>
        </w:rPr>
        <w:t>88. Mokiniams, atvykusiems į Lietuvos Respubliką iš Ukrainos dėl Rusijos Federacijos karinių veiksmų Ukrainoje specialioji pedagoginė pagalba teikiama pagal Pedagoginės psichologinės tarnybos išvadas ir rekomendacijas.</w:t>
      </w:r>
    </w:p>
    <w:p w14:paraId="66492661" w14:textId="77777777" w:rsidR="004F7103" w:rsidRPr="004F7103" w:rsidRDefault="004F7103" w:rsidP="004F7103">
      <w:pPr>
        <w:jc w:val="center"/>
        <w:rPr>
          <w:b/>
          <w:szCs w:val="24"/>
        </w:rPr>
      </w:pPr>
    </w:p>
    <w:p w14:paraId="1F523919" w14:textId="77777777" w:rsidR="004F7103" w:rsidRPr="004F7103" w:rsidRDefault="004F7103" w:rsidP="004F7103">
      <w:pPr>
        <w:jc w:val="center"/>
        <w:rPr>
          <w:szCs w:val="24"/>
        </w:rPr>
      </w:pPr>
      <w:r w:rsidRPr="004F7103">
        <w:rPr>
          <w:b/>
          <w:szCs w:val="24"/>
        </w:rPr>
        <w:t>VIII SKYRIUS</w:t>
      </w:r>
    </w:p>
    <w:p w14:paraId="3065301A" w14:textId="77777777" w:rsidR="004F7103" w:rsidRPr="004F7103" w:rsidRDefault="004F7103" w:rsidP="004F7103">
      <w:pPr>
        <w:jc w:val="center"/>
        <w:rPr>
          <w:b/>
          <w:szCs w:val="24"/>
        </w:rPr>
      </w:pPr>
      <w:r w:rsidRPr="004F7103">
        <w:rPr>
          <w:b/>
          <w:szCs w:val="24"/>
        </w:rPr>
        <w:t>MOKINIO INDIVIDUALAUS UGDYMO PLANO SUDARYMAS 5-8 KL.</w:t>
      </w:r>
    </w:p>
    <w:p w14:paraId="34F31BE1" w14:textId="77777777" w:rsidR="004F7103" w:rsidRPr="004F7103" w:rsidRDefault="004F7103" w:rsidP="004F7103">
      <w:pPr>
        <w:jc w:val="center"/>
        <w:rPr>
          <w:szCs w:val="24"/>
        </w:rPr>
      </w:pPr>
    </w:p>
    <w:p w14:paraId="6D8156AF" w14:textId="77777777" w:rsidR="004F7103" w:rsidRPr="004F7103" w:rsidRDefault="004F7103" w:rsidP="00551EDB">
      <w:pPr>
        <w:ind w:firstLine="1276"/>
        <w:jc w:val="both"/>
        <w:rPr>
          <w:szCs w:val="24"/>
        </w:rPr>
      </w:pPr>
      <w:r w:rsidRPr="004F7103">
        <w:rPr>
          <w:szCs w:val="24"/>
        </w:rPr>
        <w:t xml:space="preserve">89. Mokinio individualus ugdymo planas – tai kartu su mokiniu sudaromas jo galioms ir mokymosi poreikiams pritaikytas ugdymosi planas, padedantis išsikelti tikslus, prisiimti asmeninę atsakomybę už mokymąsi, įgyti reikiamas kompetencijas. </w:t>
      </w:r>
    </w:p>
    <w:p w14:paraId="15E77083" w14:textId="77777777" w:rsidR="004F7103" w:rsidRPr="004F7103" w:rsidRDefault="004F7103" w:rsidP="00551EDB">
      <w:pPr>
        <w:ind w:firstLine="1276"/>
        <w:jc w:val="both"/>
        <w:rPr>
          <w:szCs w:val="24"/>
        </w:rPr>
      </w:pPr>
      <w:r w:rsidRPr="004F7103">
        <w:rPr>
          <w:szCs w:val="24"/>
        </w:rPr>
        <w:t>90. Progimnazijoje mokinio individualus planas sudaromas asmeniui, atvykusiam mokytis iš užsienio arba mokiniams, turintiems specialiųjų ugdymosi poreikių.</w:t>
      </w:r>
    </w:p>
    <w:p w14:paraId="6AD40BA8" w14:textId="77777777" w:rsidR="004F7103" w:rsidRPr="004F7103" w:rsidRDefault="004F7103" w:rsidP="00551EDB">
      <w:pPr>
        <w:ind w:firstLine="1276"/>
        <w:jc w:val="both"/>
        <w:rPr>
          <w:szCs w:val="24"/>
        </w:rPr>
      </w:pPr>
      <w:r w:rsidRPr="004F7103">
        <w:rPr>
          <w:szCs w:val="24"/>
        </w:rPr>
        <w:t xml:space="preserve">91. Rekomenduojama individualų planą sudaryti mokiniui, kurio pasiekimai žemi, arba mokiniui, kurio pasiekimai aukšti (ypač mokinio, galinčio pasiekti aukščiausią ir aukštą lygmenis, gabumams plėtoti, gebėjimams ugdyti ir siekti individualios pažangos). </w:t>
      </w:r>
    </w:p>
    <w:p w14:paraId="63D02377" w14:textId="77777777" w:rsidR="004F7103" w:rsidRPr="004F7103" w:rsidRDefault="004F7103" w:rsidP="00551EDB">
      <w:pPr>
        <w:ind w:firstLine="1276"/>
        <w:jc w:val="both"/>
        <w:rPr>
          <w:szCs w:val="24"/>
        </w:rPr>
      </w:pPr>
      <w:r w:rsidRPr="004F7103">
        <w:rPr>
          <w:szCs w:val="24"/>
        </w:rPr>
        <w:t>92. Sprendimą dėl mokinio individualaus plano sudarymo būtinumo priima progimnazijos Vaiko gerovės komisija.</w:t>
      </w:r>
    </w:p>
    <w:p w14:paraId="42ED7AC0" w14:textId="77777777" w:rsidR="004F7103" w:rsidRPr="004F7103" w:rsidRDefault="004F7103" w:rsidP="00551EDB">
      <w:pPr>
        <w:ind w:firstLine="1276"/>
        <w:jc w:val="both"/>
        <w:rPr>
          <w:szCs w:val="24"/>
        </w:rPr>
      </w:pPr>
      <w:r w:rsidRPr="004F7103">
        <w:rPr>
          <w:szCs w:val="24"/>
        </w:rPr>
        <w:t xml:space="preserve">93. Siekiant stebėti individualią mokinio pažangą ugdymo procese, plane apibrėžiami individualūs sėkmės kriterijai, numatomas mokinio, jo tėvų (globėjų, rūpintojų) indėlis. Planas turi būti aiškus ir suprantamas mokiniui ir jo tėvams (globėjams, rūpintojams). Esant reikalui, planas gali būti koreguojamas. </w:t>
      </w:r>
    </w:p>
    <w:p w14:paraId="2B8AEE85" w14:textId="77777777" w:rsidR="004F7103" w:rsidRPr="004F7103" w:rsidRDefault="004F7103" w:rsidP="00551EDB">
      <w:pPr>
        <w:ind w:firstLine="1276"/>
        <w:jc w:val="both"/>
        <w:rPr>
          <w:szCs w:val="24"/>
        </w:rPr>
      </w:pPr>
      <w:r w:rsidRPr="004F7103">
        <w:rPr>
          <w:szCs w:val="24"/>
        </w:rPr>
        <w:t xml:space="preserve">94. Mokinio individualus ugdymo planas sudaromas ir įgyvendinamas bendradarbiaujant mokytojams, mokiniams, mokinių tėvams, mokyklos vadovams, švietimo pagalbos specialistams. </w:t>
      </w:r>
    </w:p>
    <w:p w14:paraId="0BED24D5" w14:textId="77777777" w:rsidR="004F7103" w:rsidRPr="004F7103" w:rsidRDefault="004F7103" w:rsidP="00551EDB">
      <w:pPr>
        <w:ind w:firstLine="1276"/>
        <w:jc w:val="both"/>
        <w:rPr>
          <w:szCs w:val="24"/>
        </w:rPr>
      </w:pPr>
      <w:r w:rsidRPr="004F7103">
        <w:rPr>
          <w:szCs w:val="24"/>
        </w:rPr>
        <w:lastRenderedPageBreak/>
        <w:t>95. Mokinio individualų ugdymo planą tvirtina progimnazijos direktorius.</w:t>
      </w:r>
    </w:p>
    <w:p w14:paraId="23AAC1EB" w14:textId="77777777" w:rsidR="004F7103" w:rsidRPr="004F7103" w:rsidRDefault="004F7103" w:rsidP="00551EDB">
      <w:pPr>
        <w:ind w:firstLine="1276"/>
        <w:jc w:val="both"/>
        <w:rPr>
          <w:b/>
          <w:szCs w:val="24"/>
        </w:rPr>
      </w:pPr>
      <w:r w:rsidRPr="004F7103">
        <w:rPr>
          <w:szCs w:val="24"/>
        </w:rPr>
        <w:t xml:space="preserve">96. Mokiniams, atvykusiems </w:t>
      </w:r>
      <w:r w:rsidRPr="004F7103">
        <w:rPr>
          <w:bCs/>
          <w:szCs w:val="24"/>
        </w:rPr>
        <w:t xml:space="preserve">į Lietuvos Respubliką iš Ukrainos dėl Rusijos Federacijos karinių veiksmų Ukrainoje, individualus ugdymo planas sudaromas vadovaujantis 84-90 punktais. </w:t>
      </w:r>
      <w:r w:rsidRPr="004F7103">
        <w:rPr>
          <w:b/>
          <w:szCs w:val="24"/>
        </w:rPr>
        <w:t xml:space="preserve"> </w:t>
      </w:r>
    </w:p>
    <w:p w14:paraId="68DE133C" w14:textId="77777777" w:rsidR="004F7103" w:rsidRPr="004F7103" w:rsidRDefault="004F7103" w:rsidP="004F7103">
      <w:pPr>
        <w:jc w:val="both"/>
        <w:rPr>
          <w:b/>
          <w:szCs w:val="24"/>
        </w:rPr>
      </w:pPr>
    </w:p>
    <w:p w14:paraId="2A94CDD9" w14:textId="77777777" w:rsidR="004F7103" w:rsidRPr="004F7103" w:rsidRDefault="004F7103" w:rsidP="004F7103">
      <w:pPr>
        <w:jc w:val="center"/>
        <w:rPr>
          <w:szCs w:val="24"/>
        </w:rPr>
      </w:pPr>
      <w:r w:rsidRPr="004F7103">
        <w:rPr>
          <w:szCs w:val="24"/>
        </w:rPr>
        <w:t>____________________________</w:t>
      </w:r>
    </w:p>
    <w:p w14:paraId="3A416199" w14:textId="77777777" w:rsidR="00551EDB" w:rsidRDefault="00551EDB" w:rsidP="004F7103">
      <w:pPr>
        <w:tabs>
          <w:tab w:val="left" w:pos="720"/>
        </w:tabs>
        <w:jc w:val="both"/>
        <w:rPr>
          <w:szCs w:val="24"/>
        </w:rPr>
      </w:pPr>
    </w:p>
    <w:p w14:paraId="2905847C" w14:textId="77777777" w:rsidR="00551EDB" w:rsidRDefault="00551EDB" w:rsidP="004F7103">
      <w:pPr>
        <w:tabs>
          <w:tab w:val="left" w:pos="720"/>
        </w:tabs>
        <w:jc w:val="both"/>
        <w:rPr>
          <w:szCs w:val="24"/>
        </w:rPr>
      </w:pPr>
    </w:p>
    <w:p w14:paraId="29A9CAA3" w14:textId="794A0DEF" w:rsidR="004F7103" w:rsidRPr="004F7103" w:rsidRDefault="004F7103" w:rsidP="004F7103">
      <w:pPr>
        <w:tabs>
          <w:tab w:val="left" w:pos="720"/>
        </w:tabs>
        <w:jc w:val="both"/>
        <w:rPr>
          <w:szCs w:val="24"/>
        </w:rPr>
      </w:pPr>
      <w:r w:rsidRPr="004F7103">
        <w:rPr>
          <w:szCs w:val="24"/>
        </w:rPr>
        <w:t>SUDERINTA</w:t>
      </w:r>
    </w:p>
    <w:p w14:paraId="71CF89A8" w14:textId="77777777" w:rsidR="004F7103" w:rsidRPr="004F7103" w:rsidRDefault="004F7103" w:rsidP="004F7103">
      <w:pPr>
        <w:tabs>
          <w:tab w:val="left" w:pos="720"/>
        </w:tabs>
        <w:jc w:val="both"/>
        <w:rPr>
          <w:szCs w:val="24"/>
        </w:rPr>
      </w:pPr>
      <w:r w:rsidRPr="004F7103">
        <w:rPr>
          <w:szCs w:val="24"/>
        </w:rPr>
        <w:t>Progimnazijos tarybos posėdyje</w:t>
      </w:r>
    </w:p>
    <w:p w14:paraId="41E0E5F2" w14:textId="77777777" w:rsidR="004F7103" w:rsidRPr="004F7103" w:rsidRDefault="004F7103" w:rsidP="004F7103">
      <w:pPr>
        <w:tabs>
          <w:tab w:val="left" w:pos="720"/>
        </w:tabs>
        <w:jc w:val="both"/>
        <w:rPr>
          <w:szCs w:val="24"/>
        </w:rPr>
      </w:pPr>
      <w:r w:rsidRPr="004F7103">
        <w:rPr>
          <w:szCs w:val="24"/>
        </w:rPr>
        <w:t>2022 m. rugsėjo 19 d.</w:t>
      </w:r>
    </w:p>
    <w:p w14:paraId="6BE24EC0" w14:textId="77777777" w:rsidR="004F7103" w:rsidRPr="004F7103" w:rsidRDefault="004F7103" w:rsidP="004F7103">
      <w:pPr>
        <w:tabs>
          <w:tab w:val="left" w:pos="720"/>
        </w:tabs>
        <w:jc w:val="both"/>
        <w:rPr>
          <w:szCs w:val="24"/>
        </w:rPr>
      </w:pPr>
      <w:r w:rsidRPr="004F7103">
        <w:rPr>
          <w:szCs w:val="24"/>
        </w:rPr>
        <w:t>Protokolo Nr. V5-3</w:t>
      </w:r>
    </w:p>
    <w:p w14:paraId="7A29EC5F" w14:textId="63F413C9" w:rsidR="0071675B" w:rsidRPr="0071675B" w:rsidRDefault="0071675B" w:rsidP="004F7103"/>
    <w:sectPr w:rsidR="0071675B" w:rsidRPr="0071675B" w:rsidSect="00BD32A7">
      <w:footerReference w:type="default" r:id="rId7"/>
      <w:pgSz w:w="11906" w:h="16838" w:code="9"/>
      <w:pgMar w:top="1134" w:right="566"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5501" w14:textId="77777777" w:rsidR="00D03A28" w:rsidRDefault="00D03A28">
      <w:r>
        <w:separator/>
      </w:r>
    </w:p>
  </w:endnote>
  <w:endnote w:type="continuationSeparator" w:id="0">
    <w:p w14:paraId="2DB75FB7" w14:textId="77777777" w:rsidR="00D03A28" w:rsidRDefault="00D0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8F0" w14:textId="77777777" w:rsidR="00670471" w:rsidRDefault="00670471" w:rsidP="00BB3E4F">
    <w:pPr>
      <w:pStyle w:val="Pora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0B9A" w14:textId="77777777" w:rsidR="00D03A28" w:rsidRDefault="00D03A28">
      <w:r>
        <w:separator/>
      </w:r>
    </w:p>
  </w:footnote>
  <w:footnote w:type="continuationSeparator" w:id="0">
    <w:p w14:paraId="7644B600" w14:textId="77777777" w:rsidR="00D03A28" w:rsidRDefault="00D0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3B3D"/>
    <w:multiLevelType w:val="multilevel"/>
    <w:tmpl w:val="0427001F"/>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13F3483"/>
    <w:multiLevelType w:val="hybridMultilevel"/>
    <w:tmpl w:val="895AE7F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9"/>
    <w:rsid w:val="00000918"/>
    <w:rsid w:val="00000AFF"/>
    <w:rsid w:val="000020BE"/>
    <w:rsid w:val="00041F39"/>
    <w:rsid w:val="000525DE"/>
    <w:rsid w:val="00071F3E"/>
    <w:rsid w:val="0008030D"/>
    <w:rsid w:val="000809F1"/>
    <w:rsid w:val="00095FFA"/>
    <w:rsid w:val="000B5282"/>
    <w:rsid w:val="000F1432"/>
    <w:rsid w:val="00116D53"/>
    <w:rsid w:val="00124A57"/>
    <w:rsid w:val="001366F8"/>
    <w:rsid w:val="00145F34"/>
    <w:rsid w:val="001549EA"/>
    <w:rsid w:val="0016769C"/>
    <w:rsid w:val="00173A92"/>
    <w:rsid w:val="0018388B"/>
    <w:rsid w:val="001847A1"/>
    <w:rsid w:val="001979B2"/>
    <w:rsid w:val="001C623D"/>
    <w:rsid w:val="001D7489"/>
    <w:rsid w:val="001F0AE4"/>
    <w:rsid w:val="001F520A"/>
    <w:rsid w:val="001F6124"/>
    <w:rsid w:val="00212F43"/>
    <w:rsid w:val="00223417"/>
    <w:rsid w:val="00233991"/>
    <w:rsid w:val="002D5539"/>
    <w:rsid w:val="002D5C09"/>
    <w:rsid w:val="002E014A"/>
    <w:rsid w:val="002F06BD"/>
    <w:rsid w:val="00302CD5"/>
    <w:rsid w:val="00312106"/>
    <w:rsid w:val="003378A8"/>
    <w:rsid w:val="0035257C"/>
    <w:rsid w:val="00387F22"/>
    <w:rsid w:val="00396D74"/>
    <w:rsid w:val="003C2166"/>
    <w:rsid w:val="003D0F33"/>
    <w:rsid w:val="003D252D"/>
    <w:rsid w:val="003D2DE7"/>
    <w:rsid w:val="003E3CA6"/>
    <w:rsid w:val="003F40FA"/>
    <w:rsid w:val="004263DC"/>
    <w:rsid w:val="00430B38"/>
    <w:rsid w:val="00431D29"/>
    <w:rsid w:val="00465AD6"/>
    <w:rsid w:val="004665D4"/>
    <w:rsid w:val="004C762D"/>
    <w:rsid w:val="004D36A4"/>
    <w:rsid w:val="004F6879"/>
    <w:rsid w:val="004F7103"/>
    <w:rsid w:val="0051069C"/>
    <w:rsid w:val="00513BF8"/>
    <w:rsid w:val="00515299"/>
    <w:rsid w:val="00545B75"/>
    <w:rsid w:val="00551EDB"/>
    <w:rsid w:val="00553FAF"/>
    <w:rsid w:val="005750A9"/>
    <w:rsid w:val="005928A5"/>
    <w:rsid w:val="00594DE0"/>
    <w:rsid w:val="005B0E1F"/>
    <w:rsid w:val="005C2590"/>
    <w:rsid w:val="005D77C6"/>
    <w:rsid w:val="005F1FC3"/>
    <w:rsid w:val="00610BE2"/>
    <w:rsid w:val="00627715"/>
    <w:rsid w:val="00642B11"/>
    <w:rsid w:val="006520C4"/>
    <w:rsid w:val="00655CDD"/>
    <w:rsid w:val="00670471"/>
    <w:rsid w:val="00680AC1"/>
    <w:rsid w:val="006A5096"/>
    <w:rsid w:val="006C145F"/>
    <w:rsid w:val="006D6632"/>
    <w:rsid w:val="006F3369"/>
    <w:rsid w:val="006F35B7"/>
    <w:rsid w:val="007006FA"/>
    <w:rsid w:val="00714B3D"/>
    <w:rsid w:val="0071622F"/>
    <w:rsid w:val="0071675B"/>
    <w:rsid w:val="00721D92"/>
    <w:rsid w:val="007273D3"/>
    <w:rsid w:val="00750BC5"/>
    <w:rsid w:val="007824CF"/>
    <w:rsid w:val="007A0344"/>
    <w:rsid w:val="007D1B64"/>
    <w:rsid w:val="007F130C"/>
    <w:rsid w:val="007F4D15"/>
    <w:rsid w:val="008112CA"/>
    <w:rsid w:val="00834C71"/>
    <w:rsid w:val="008367CC"/>
    <w:rsid w:val="00840630"/>
    <w:rsid w:val="008433FC"/>
    <w:rsid w:val="008476B7"/>
    <w:rsid w:val="00853F7F"/>
    <w:rsid w:val="00857A39"/>
    <w:rsid w:val="00870763"/>
    <w:rsid w:val="00876AFE"/>
    <w:rsid w:val="008851C2"/>
    <w:rsid w:val="00897957"/>
    <w:rsid w:val="008C56AC"/>
    <w:rsid w:val="008C5702"/>
    <w:rsid w:val="008D5711"/>
    <w:rsid w:val="00901335"/>
    <w:rsid w:val="0090567E"/>
    <w:rsid w:val="00935AD6"/>
    <w:rsid w:val="00952EFF"/>
    <w:rsid w:val="009B526A"/>
    <w:rsid w:val="009E1F00"/>
    <w:rsid w:val="009E7B41"/>
    <w:rsid w:val="00A103B1"/>
    <w:rsid w:val="00A111CB"/>
    <w:rsid w:val="00A31799"/>
    <w:rsid w:val="00A46289"/>
    <w:rsid w:val="00A72818"/>
    <w:rsid w:val="00A7301F"/>
    <w:rsid w:val="00A9115F"/>
    <w:rsid w:val="00A95FE8"/>
    <w:rsid w:val="00AA5A79"/>
    <w:rsid w:val="00AA6B1A"/>
    <w:rsid w:val="00AA7AB2"/>
    <w:rsid w:val="00AB2FBC"/>
    <w:rsid w:val="00AC4FA4"/>
    <w:rsid w:val="00AF0EB4"/>
    <w:rsid w:val="00AF6EFB"/>
    <w:rsid w:val="00B173D5"/>
    <w:rsid w:val="00B354CE"/>
    <w:rsid w:val="00B51013"/>
    <w:rsid w:val="00B74AC6"/>
    <w:rsid w:val="00B84A80"/>
    <w:rsid w:val="00BA47AF"/>
    <w:rsid w:val="00BB02FB"/>
    <w:rsid w:val="00BB3E4F"/>
    <w:rsid w:val="00BB7936"/>
    <w:rsid w:val="00BC4367"/>
    <w:rsid w:val="00BC7E01"/>
    <w:rsid w:val="00BD202B"/>
    <w:rsid w:val="00BD2B23"/>
    <w:rsid w:val="00BD32A7"/>
    <w:rsid w:val="00BE2708"/>
    <w:rsid w:val="00C0197F"/>
    <w:rsid w:val="00C35E85"/>
    <w:rsid w:val="00C741E7"/>
    <w:rsid w:val="00C86002"/>
    <w:rsid w:val="00CA4248"/>
    <w:rsid w:val="00CE50E9"/>
    <w:rsid w:val="00D03A28"/>
    <w:rsid w:val="00D073E6"/>
    <w:rsid w:val="00D2447E"/>
    <w:rsid w:val="00D24BA0"/>
    <w:rsid w:val="00D275A1"/>
    <w:rsid w:val="00D27BD3"/>
    <w:rsid w:val="00D364F2"/>
    <w:rsid w:val="00D51646"/>
    <w:rsid w:val="00D70988"/>
    <w:rsid w:val="00D71AB0"/>
    <w:rsid w:val="00D87D2C"/>
    <w:rsid w:val="00DA638D"/>
    <w:rsid w:val="00DC1493"/>
    <w:rsid w:val="00DD4220"/>
    <w:rsid w:val="00DD7FE2"/>
    <w:rsid w:val="00DE2017"/>
    <w:rsid w:val="00DE245E"/>
    <w:rsid w:val="00DF30B4"/>
    <w:rsid w:val="00E005D8"/>
    <w:rsid w:val="00E15E08"/>
    <w:rsid w:val="00E2393D"/>
    <w:rsid w:val="00E50B7C"/>
    <w:rsid w:val="00E63D5B"/>
    <w:rsid w:val="00E823B1"/>
    <w:rsid w:val="00E8720F"/>
    <w:rsid w:val="00E90E05"/>
    <w:rsid w:val="00EC5A49"/>
    <w:rsid w:val="00EC7890"/>
    <w:rsid w:val="00F22D74"/>
    <w:rsid w:val="00F23CA7"/>
    <w:rsid w:val="00F24359"/>
    <w:rsid w:val="00F33EA5"/>
    <w:rsid w:val="00F4090B"/>
    <w:rsid w:val="00F85ACF"/>
    <w:rsid w:val="00FA36D6"/>
    <w:rsid w:val="00FC25CC"/>
    <w:rsid w:val="00FD4939"/>
    <w:rsid w:val="00FD6BB9"/>
    <w:rsid w:val="00FE1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EC049"/>
  <w15:docId w15:val="{1B67F8B9-476C-423F-8603-5BE325C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769C"/>
    <w:rPr>
      <w:sz w:val="24"/>
      <w:lang w:eastAsia="en-US"/>
    </w:rPr>
  </w:style>
  <w:style w:type="paragraph" w:styleId="Antrat1">
    <w:name w:val="heading 1"/>
    <w:basedOn w:val="prastasis"/>
    <w:next w:val="prastasis"/>
    <w:qFormat/>
    <w:rsid w:val="0016769C"/>
    <w:pPr>
      <w:keepNext/>
      <w:jc w:val="center"/>
      <w:outlineLvl w:val="0"/>
    </w:pPr>
    <w:rPr>
      <w:b/>
      <w:bCs/>
    </w:rPr>
  </w:style>
  <w:style w:type="paragraph" w:styleId="Antrat2">
    <w:name w:val="heading 2"/>
    <w:basedOn w:val="prastasis"/>
    <w:next w:val="prastasis"/>
    <w:qFormat/>
    <w:rsid w:val="0016769C"/>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6769C"/>
    <w:pPr>
      <w:tabs>
        <w:tab w:val="center" w:pos="4153"/>
        <w:tab w:val="right" w:pos="8306"/>
      </w:tabs>
    </w:pPr>
  </w:style>
  <w:style w:type="paragraph" w:styleId="Porat">
    <w:name w:val="footer"/>
    <w:basedOn w:val="prastasis"/>
    <w:link w:val="PoratDiagrama"/>
    <w:uiPriority w:val="99"/>
    <w:rsid w:val="0016769C"/>
    <w:pPr>
      <w:tabs>
        <w:tab w:val="center" w:pos="4153"/>
        <w:tab w:val="right" w:pos="8306"/>
      </w:tabs>
    </w:pPr>
  </w:style>
  <w:style w:type="paragraph" w:customStyle="1" w:styleId="Style3">
    <w:name w:val="Style3"/>
    <w:basedOn w:val="prastasis"/>
    <w:rsid w:val="00F22D74"/>
    <w:pPr>
      <w:tabs>
        <w:tab w:val="num" w:pos="360"/>
      </w:tabs>
    </w:pPr>
    <w:rPr>
      <w:szCs w:val="24"/>
      <w:lang w:eastAsia="lt-LT"/>
    </w:rPr>
  </w:style>
  <w:style w:type="paragraph" w:styleId="Debesliotekstas">
    <w:name w:val="Balloon Text"/>
    <w:basedOn w:val="prastasis"/>
    <w:semiHidden/>
    <w:rsid w:val="008433FC"/>
    <w:rPr>
      <w:rFonts w:ascii="Tahoma" w:hAnsi="Tahoma" w:cs="Tahoma"/>
      <w:sz w:val="16"/>
      <w:szCs w:val="16"/>
    </w:rPr>
  </w:style>
  <w:style w:type="table" w:styleId="Lentelstinklelis">
    <w:name w:val="Table Grid"/>
    <w:basedOn w:val="prastojilentel"/>
    <w:uiPriority w:val="39"/>
    <w:rsid w:val="000B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rsid w:val="00670471"/>
    <w:pPr>
      <w:ind w:firstLine="1276"/>
      <w:jc w:val="both"/>
    </w:pPr>
    <w:rPr>
      <w:color w:val="FF00FF"/>
    </w:rPr>
  </w:style>
  <w:style w:type="character" w:customStyle="1" w:styleId="PoratDiagrama">
    <w:name w:val="Poraštė Diagrama"/>
    <w:link w:val="Porat"/>
    <w:uiPriority w:val="99"/>
    <w:rsid w:val="005B0E1F"/>
    <w:rPr>
      <w:sz w:val="24"/>
      <w:lang w:eastAsia="en-US"/>
    </w:rPr>
  </w:style>
  <w:style w:type="character" w:styleId="Vietosrezervavimoenklotekstas">
    <w:name w:val="Placeholder Text"/>
    <w:basedOn w:val="Numatytasispastraiposriftas"/>
    <w:uiPriority w:val="99"/>
    <w:semiHidden/>
    <w:rsid w:val="00513BF8"/>
    <w:rPr>
      <w:color w:val="808080"/>
    </w:rPr>
  </w:style>
  <w:style w:type="character" w:styleId="Hipersaitas">
    <w:name w:val="Hyperlink"/>
    <w:basedOn w:val="Numatytasispastraiposriftas"/>
    <w:unhideWhenUsed/>
    <w:rsid w:val="00B173D5"/>
    <w:rPr>
      <w:color w:val="0000FF" w:themeColor="hyperlink"/>
      <w:u w:val="single"/>
    </w:rPr>
  </w:style>
  <w:style w:type="character" w:customStyle="1" w:styleId="UnresolvedMention">
    <w:name w:val="Unresolved Mention"/>
    <w:basedOn w:val="Numatytasispastraiposriftas"/>
    <w:uiPriority w:val="99"/>
    <w:semiHidden/>
    <w:unhideWhenUsed/>
    <w:rsid w:val="00B173D5"/>
    <w:rPr>
      <w:color w:val="605E5C"/>
      <w:shd w:val="clear" w:color="auto" w:fill="E1DFDD"/>
    </w:rPr>
  </w:style>
  <w:style w:type="table" w:customStyle="1" w:styleId="Lentelstinklelis1">
    <w:name w:val="Lentelės tinklelis1"/>
    <w:basedOn w:val="prastojilentel"/>
    <w:next w:val="Lentelstinklelis"/>
    <w:uiPriority w:val="39"/>
    <w:rsid w:val="0071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4F7103"/>
  </w:style>
  <w:style w:type="paragraph" w:styleId="prastasiniatinklio">
    <w:name w:val="Normal (Web)"/>
    <w:basedOn w:val="prastasis"/>
    <w:uiPriority w:val="99"/>
    <w:semiHidden/>
    <w:unhideWhenUsed/>
    <w:rsid w:val="004F7103"/>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3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Administracijos%20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Administracijos rastas</Template>
  <TotalTime>1</TotalTime>
  <Pages>16</Pages>
  <Words>28620</Words>
  <Characters>16314</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Sekretorė</cp:lastModifiedBy>
  <cp:revision>2</cp:revision>
  <cp:lastPrinted>2022-09-26T12:38:00Z</cp:lastPrinted>
  <dcterms:created xsi:type="dcterms:W3CDTF">2022-11-07T14:35:00Z</dcterms:created>
  <dcterms:modified xsi:type="dcterms:W3CDTF">2022-11-07T14:35:00Z</dcterms:modified>
</cp:coreProperties>
</file>